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C76AF" w14:textId="77777777" w:rsidR="001061F5" w:rsidRPr="00410481" w:rsidRDefault="001061F5" w:rsidP="002F1882">
      <w:pPr>
        <w:tabs>
          <w:tab w:val="left" w:pos="1276"/>
          <w:tab w:val="left" w:pos="1985"/>
        </w:tabs>
        <w:ind w:left="1276"/>
        <w:jc w:val="both"/>
        <w:rPr>
          <w:rFonts w:eastAsia="Times New Roman" w:cs="Times New Roman"/>
        </w:rPr>
      </w:pPr>
      <w:r w:rsidRPr="00410481">
        <w:rPr>
          <w:rFonts w:eastAsia="Times New Roman" w:cs="Times New Roman"/>
        </w:rPr>
        <w:t>PROVINCE DE QUÉBEC</w:t>
      </w:r>
    </w:p>
    <w:p w14:paraId="3011F2C3" w14:textId="77777777" w:rsidR="001061F5" w:rsidRPr="00410481" w:rsidRDefault="00B847A0" w:rsidP="00B847A0">
      <w:pPr>
        <w:tabs>
          <w:tab w:val="left" w:pos="1276"/>
        </w:tabs>
        <w:ind w:left="-284"/>
        <w:jc w:val="both"/>
        <w:rPr>
          <w:rFonts w:eastAsia="Times New Roman" w:cs="Times New Roman"/>
          <w:sz w:val="24"/>
          <w:szCs w:val="20"/>
        </w:rPr>
      </w:pPr>
      <w:r w:rsidRPr="00410481">
        <w:rPr>
          <w:rFonts w:eastAsia="Times New Roman" w:cs="Times New Roman"/>
          <w:sz w:val="14"/>
          <w:szCs w:val="14"/>
        </w:rPr>
        <w:t>N° de résolution</w:t>
      </w:r>
      <w:r w:rsidRPr="00410481">
        <w:rPr>
          <w:rFonts w:eastAsia="Times New Roman" w:cs="Times New Roman"/>
        </w:rPr>
        <w:tab/>
      </w:r>
      <w:r w:rsidR="001061F5" w:rsidRPr="00410481">
        <w:rPr>
          <w:rFonts w:eastAsia="Times New Roman" w:cs="Times New Roman"/>
        </w:rPr>
        <w:t>MUNICIPALITÉ DE LA MOTTE</w:t>
      </w:r>
    </w:p>
    <w:p w14:paraId="3B9AFEDA" w14:textId="77777777" w:rsidR="001061F5" w:rsidRPr="00410481" w:rsidRDefault="001061F5" w:rsidP="002F1882">
      <w:pPr>
        <w:tabs>
          <w:tab w:val="left" w:pos="1276"/>
        </w:tabs>
        <w:ind w:left="1276"/>
        <w:jc w:val="both"/>
        <w:rPr>
          <w:rFonts w:ascii="Times New Roman" w:eastAsia="Times New Roman" w:hAnsi="Times New Roman" w:cs="Times New Roman"/>
        </w:rPr>
      </w:pPr>
      <w:r w:rsidRPr="00410481">
        <w:rPr>
          <w:rFonts w:eastAsia="Times New Roman" w:cs="Times New Roman"/>
        </w:rPr>
        <w:t>COMTÉ D’ABITIBI-OUEST</w:t>
      </w:r>
    </w:p>
    <w:p w14:paraId="442FCD22" w14:textId="77777777" w:rsidR="001061F5" w:rsidRPr="00410481" w:rsidRDefault="008222F6" w:rsidP="008222F6">
      <w:pPr>
        <w:tabs>
          <w:tab w:val="left" w:pos="1276"/>
          <w:tab w:val="left" w:pos="3435"/>
        </w:tabs>
        <w:ind w:left="1276"/>
        <w:jc w:val="both"/>
        <w:rPr>
          <w:rFonts w:ascii="Times New Roman" w:eastAsia="Times New Roman" w:hAnsi="Times New Roman" w:cs="Times New Roman"/>
        </w:rPr>
      </w:pPr>
      <w:r w:rsidRPr="00410481">
        <w:rPr>
          <w:rFonts w:ascii="Times New Roman" w:eastAsia="Times New Roman" w:hAnsi="Times New Roman" w:cs="Times New Roman"/>
        </w:rPr>
        <w:tab/>
      </w:r>
    </w:p>
    <w:p w14:paraId="78DD6651" w14:textId="77777777" w:rsidR="001061F5" w:rsidRPr="00410481" w:rsidRDefault="001061F5" w:rsidP="002F1882">
      <w:pPr>
        <w:keepNext/>
        <w:tabs>
          <w:tab w:val="left" w:pos="1276"/>
          <w:tab w:val="center" w:pos="5387"/>
        </w:tabs>
        <w:ind w:left="1276"/>
        <w:jc w:val="center"/>
        <w:outlineLvl w:val="0"/>
        <w:rPr>
          <w:rFonts w:eastAsia="Times New Roman" w:cs="Times New Roman"/>
          <w:b/>
        </w:rPr>
      </w:pPr>
      <w:r w:rsidRPr="00410481">
        <w:rPr>
          <w:rFonts w:eastAsia="Times New Roman" w:cs="Times New Roman"/>
          <w:b/>
        </w:rPr>
        <w:t>PROCÈS-VERBAL DE LA SÉANCE ORDINAIRE</w:t>
      </w:r>
    </w:p>
    <w:p w14:paraId="60AB30E1" w14:textId="77777777" w:rsidR="001061F5" w:rsidRPr="00410481" w:rsidRDefault="001061F5" w:rsidP="002F1882">
      <w:pPr>
        <w:keepNext/>
        <w:tabs>
          <w:tab w:val="left" w:pos="1276"/>
          <w:tab w:val="center" w:pos="5387"/>
        </w:tabs>
        <w:ind w:left="1276"/>
        <w:jc w:val="both"/>
        <w:outlineLvl w:val="0"/>
        <w:rPr>
          <w:rFonts w:eastAsia="Times New Roman" w:cs="Times New Roman"/>
          <w:b/>
        </w:rPr>
      </w:pPr>
      <w:r w:rsidRPr="00410481">
        <w:rPr>
          <w:rFonts w:eastAsia="Times New Roman" w:cs="Times New Roman"/>
        </w:rPr>
        <w:t xml:space="preserve"> </w:t>
      </w:r>
      <w:r w:rsidRPr="00410481">
        <w:rPr>
          <w:rFonts w:eastAsia="Times New Roman" w:cs="Times New Roman"/>
          <w:b/>
        </w:rPr>
        <w:tab/>
      </w:r>
    </w:p>
    <w:p w14:paraId="227F0088" w14:textId="43F8109B" w:rsidR="001061F5" w:rsidRPr="00410481" w:rsidRDefault="001061F5" w:rsidP="002F1882">
      <w:pPr>
        <w:keepNext/>
        <w:tabs>
          <w:tab w:val="left" w:pos="1276"/>
          <w:tab w:val="center" w:pos="5387"/>
        </w:tabs>
        <w:ind w:left="1276"/>
        <w:jc w:val="center"/>
        <w:outlineLvl w:val="0"/>
        <w:rPr>
          <w:rFonts w:eastAsia="Times New Roman" w:cs="Times New Roman"/>
          <w:b/>
        </w:rPr>
      </w:pPr>
      <w:r w:rsidRPr="00410481">
        <w:rPr>
          <w:rFonts w:eastAsia="Times New Roman" w:cs="Times New Roman"/>
          <w:b/>
        </w:rPr>
        <w:t>DU</w:t>
      </w:r>
      <w:r w:rsidR="007931EE" w:rsidRPr="00410481">
        <w:rPr>
          <w:rFonts w:eastAsia="Times New Roman" w:cs="Times New Roman"/>
          <w:b/>
        </w:rPr>
        <w:t xml:space="preserve"> </w:t>
      </w:r>
      <w:r w:rsidR="00BC420B" w:rsidRPr="00410481">
        <w:rPr>
          <w:rFonts w:eastAsia="Times New Roman" w:cs="Times New Roman"/>
          <w:b/>
        </w:rPr>
        <w:t xml:space="preserve">13 AVRIL </w:t>
      </w:r>
      <w:r w:rsidR="009B436B" w:rsidRPr="00410481">
        <w:rPr>
          <w:rFonts w:eastAsia="Times New Roman" w:cs="Times New Roman"/>
          <w:b/>
        </w:rPr>
        <w:t>202</w:t>
      </w:r>
      <w:r w:rsidR="00B61F61" w:rsidRPr="00410481">
        <w:rPr>
          <w:rFonts w:eastAsia="Times New Roman" w:cs="Times New Roman"/>
          <w:b/>
        </w:rPr>
        <w:t>6</w:t>
      </w:r>
    </w:p>
    <w:p w14:paraId="475CC782" w14:textId="77777777" w:rsidR="005C3AC4" w:rsidRPr="00410481" w:rsidRDefault="005C3AC4" w:rsidP="005C3AC4">
      <w:pPr>
        <w:tabs>
          <w:tab w:val="left" w:pos="1276"/>
          <w:tab w:val="left" w:pos="4253"/>
          <w:tab w:val="left" w:pos="5387"/>
          <w:tab w:val="center" w:pos="5954"/>
          <w:tab w:val="left" w:pos="6804"/>
        </w:tabs>
        <w:ind w:left="1272" w:hanging="1272"/>
        <w:jc w:val="both"/>
        <w:rPr>
          <w:rFonts w:eastAsia="Times New Roman" w:cs="Times New Roman"/>
        </w:rPr>
      </w:pPr>
    </w:p>
    <w:p w14:paraId="43CCC1BD" w14:textId="4BFCE463" w:rsidR="005C3AC4" w:rsidRPr="00410481" w:rsidRDefault="005C3AC4" w:rsidP="005C3AC4">
      <w:pPr>
        <w:tabs>
          <w:tab w:val="left" w:pos="1276"/>
          <w:tab w:val="left" w:pos="4253"/>
          <w:tab w:val="left" w:pos="5387"/>
          <w:tab w:val="center" w:pos="5954"/>
          <w:tab w:val="left" w:pos="6804"/>
        </w:tabs>
        <w:ind w:left="1272" w:hanging="1272"/>
        <w:jc w:val="both"/>
        <w:rPr>
          <w:rFonts w:eastAsia="Times New Roman" w:cs="Times New Roman"/>
          <w:b/>
          <w:bCs/>
        </w:rPr>
      </w:pPr>
      <w:r w:rsidRPr="00410481">
        <w:rPr>
          <w:rFonts w:eastAsia="Times New Roman" w:cs="Times New Roman"/>
        </w:rPr>
        <w:tab/>
        <w:t>Séance ordinaire du Conseil de cette Municipalité, tenue au centre communautaire de La Motte, ce</w:t>
      </w:r>
      <w:r w:rsidR="007931EE" w:rsidRPr="00410481">
        <w:rPr>
          <w:rFonts w:eastAsia="Times New Roman" w:cs="Times New Roman"/>
        </w:rPr>
        <w:t xml:space="preserve"> </w:t>
      </w:r>
      <w:r w:rsidR="00BC420B" w:rsidRPr="00410481">
        <w:rPr>
          <w:rFonts w:eastAsia="Times New Roman" w:cs="Times New Roman"/>
        </w:rPr>
        <w:t xml:space="preserve">treizième </w:t>
      </w:r>
      <w:r w:rsidRPr="00410481">
        <w:rPr>
          <w:rFonts w:eastAsia="Times New Roman" w:cs="Times New Roman"/>
        </w:rPr>
        <w:t>jour d</w:t>
      </w:r>
      <w:r w:rsidR="00BC420B" w:rsidRPr="00410481">
        <w:rPr>
          <w:rFonts w:eastAsia="Times New Roman" w:cs="Times New Roman"/>
        </w:rPr>
        <w:t>’avril</w:t>
      </w:r>
      <w:r w:rsidRPr="00410481">
        <w:rPr>
          <w:rFonts w:eastAsia="Times New Roman" w:cs="Times New Roman"/>
        </w:rPr>
        <w:t>, de l’an deux mille vingt</w:t>
      </w:r>
      <w:r w:rsidR="00F85D51" w:rsidRPr="00410481">
        <w:rPr>
          <w:rFonts w:eastAsia="Times New Roman" w:cs="Times New Roman"/>
        </w:rPr>
        <w:t>-</w:t>
      </w:r>
      <w:r w:rsidR="00B61F61" w:rsidRPr="00410481">
        <w:rPr>
          <w:rFonts w:eastAsia="Times New Roman" w:cs="Times New Roman"/>
        </w:rPr>
        <w:t>six</w:t>
      </w:r>
      <w:r w:rsidRPr="00410481">
        <w:rPr>
          <w:rFonts w:eastAsia="Times New Roman" w:cs="Times New Roman"/>
        </w:rPr>
        <w:t>, à dix-neuf heures trente, sous la présidence de monsieur</w:t>
      </w:r>
      <w:r w:rsidR="00BC0721" w:rsidRPr="00410481">
        <w:rPr>
          <w:rFonts w:eastAsia="Times New Roman" w:cs="Times New Roman"/>
        </w:rPr>
        <w:t xml:space="preserve"> </w:t>
      </w:r>
      <w:r w:rsidR="00590E2F" w:rsidRPr="00410481">
        <w:rPr>
          <w:rFonts w:eastAsia="Times New Roman" w:cs="Times New Roman"/>
        </w:rPr>
        <w:t>Yanick Lacroix</w:t>
      </w:r>
      <w:r w:rsidRPr="00410481">
        <w:rPr>
          <w:rFonts w:eastAsia="Times New Roman" w:cs="Times New Roman"/>
        </w:rPr>
        <w:t>.</w:t>
      </w:r>
    </w:p>
    <w:p w14:paraId="21313785" w14:textId="77777777" w:rsidR="005C3AC4" w:rsidRPr="00410481" w:rsidRDefault="005C3AC4" w:rsidP="005C3AC4">
      <w:pPr>
        <w:tabs>
          <w:tab w:val="left" w:pos="1276"/>
          <w:tab w:val="left" w:pos="4253"/>
          <w:tab w:val="left" w:pos="5387"/>
          <w:tab w:val="center" w:pos="5954"/>
          <w:tab w:val="left" w:pos="6804"/>
        </w:tabs>
        <w:ind w:left="1272" w:hanging="1272"/>
        <w:jc w:val="both"/>
        <w:rPr>
          <w:rFonts w:eastAsia="Times New Roman" w:cs="Times New Roman"/>
          <w:b/>
          <w:bCs/>
        </w:rPr>
      </w:pPr>
    </w:p>
    <w:p w14:paraId="287D8B71" w14:textId="77777777" w:rsidR="002D712B" w:rsidRPr="00410481" w:rsidRDefault="002D712B" w:rsidP="002D712B">
      <w:pPr>
        <w:tabs>
          <w:tab w:val="left" w:pos="1276"/>
          <w:tab w:val="left" w:pos="4253"/>
          <w:tab w:val="left" w:pos="5387"/>
          <w:tab w:val="center" w:pos="5954"/>
          <w:tab w:val="left" w:pos="6804"/>
        </w:tabs>
        <w:jc w:val="both"/>
        <w:rPr>
          <w:rFonts w:eastAsia="Times New Roman" w:cs="Times New Roman"/>
        </w:rPr>
      </w:pPr>
    </w:p>
    <w:p w14:paraId="735B3B60" w14:textId="59896A4E" w:rsidR="002D712B" w:rsidRPr="00410481" w:rsidRDefault="002D712B" w:rsidP="002D712B">
      <w:pPr>
        <w:tabs>
          <w:tab w:val="left" w:pos="1276"/>
          <w:tab w:val="left" w:pos="3969"/>
          <w:tab w:val="left" w:pos="5670"/>
          <w:tab w:val="left" w:pos="7513"/>
        </w:tabs>
        <w:jc w:val="both"/>
        <w:rPr>
          <w:rFonts w:eastAsia="Times New Roman" w:cs="Times New Roman"/>
        </w:rPr>
      </w:pPr>
      <w:r w:rsidRPr="00410481">
        <w:rPr>
          <w:rFonts w:eastAsia="Times New Roman" w:cs="Times New Roman"/>
        </w:rPr>
        <w:tab/>
        <w:t>SONT PRÉSENTS :</w:t>
      </w:r>
      <w:r w:rsidRPr="00410481">
        <w:rPr>
          <w:rFonts w:eastAsia="Times New Roman" w:cs="Times New Roman"/>
        </w:rPr>
        <w:tab/>
      </w:r>
      <w:r w:rsidR="00590E2F" w:rsidRPr="00410481">
        <w:rPr>
          <w:rFonts w:eastAsia="Times New Roman" w:cs="Times New Roman"/>
        </w:rPr>
        <w:t>Yanick</w:t>
      </w:r>
      <w:r w:rsidR="00BB023F" w:rsidRPr="00410481">
        <w:rPr>
          <w:rFonts w:eastAsia="Times New Roman" w:cs="Times New Roman"/>
        </w:rPr>
        <w:tab/>
        <w:t>La</w:t>
      </w:r>
      <w:r w:rsidR="00590E2F" w:rsidRPr="00410481">
        <w:rPr>
          <w:rFonts w:eastAsia="Times New Roman" w:cs="Times New Roman"/>
        </w:rPr>
        <w:t>croix</w:t>
      </w:r>
      <w:r w:rsidRPr="00410481">
        <w:rPr>
          <w:rFonts w:eastAsia="Times New Roman" w:cs="Times New Roman"/>
        </w:rPr>
        <w:tab/>
        <w:t>Maire</w:t>
      </w:r>
    </w:p>
    <w:p w14:paraId="0E01BD1A" w14:textId="77777777" w:rsidR="002D712B" w:rsidRPr="00410481" w:rsidRDefault="002D712B" w:rsidP="002D712B">
      <w:pPr>
        <w:tabs>
          <w:tab w:val="left" w:pos="1276"/>
          <w:tab w:val="left" w:pos="3969"/>
          <w:tab w:val="left" w:pos="5670"/>
          <w:tab w:val="left" w:pos="7513"/>
          <w:tab w:val="left" w:pos="8789"/>
        </w:tabs>
        <w:ind w:right="-617"/>
        <w:jc w:val="both"/>
        <w:rPr>
          <w:rFonts w:eastAsia="Times New Roman" w:cs="Times New Roman"/>
        </w:rPr>
      </w:pPr>
      <w:r w:rsidRPr="00410481">
        <w:rPr>
          <w:rFonts w:eastAsia="Times New Roman" w:cs="Times New Roman"/>
        </w:rPr>
        <w:tab/>
      </w:r>
      <w:r w:rsidRPr="00410481">
        <w:rPr>
          <w:rFonts w:eastAsia="Times New Roman" w:cs="Times New Roman"/>
        </w:rPr>
        <w:tab/>
        <w:t xml:space="preserve">Luc </w:t>
      </w:r>
      <w:r w:rsidRPr="00410481">
        <w:rPr>
          <w:rFonts w:eastAsia="Times New Roman" w:cs="Times New Roman"/>
        </w:rPr>
        <w:tab/>
        <w:t>St-Pierre</w:t>
      </w:r>
      <w:r w:rsidRPr="00410481">
        <w:rPr>
          <w:rFonts w:eastAsia="Times New Roman" w:cs="Times New Roman"/>
        </w:rPr>
        <w:tab/>
        <w:t>Conseiller</w:t>
      </w:r>
      <w:r w:rsidRPr="00410481">
        <w:rPr>
          <w:rFonts w:eastAsia="Times New Roman" w:cs="Times New Roman"/>
        </w:rPr>
        <w:tab/>
        <w:t>(1)</w:t>
      </w:r>
    </w:p>
    <w:p w14:paraId="73C03F39" w14:textId="42DBD27B" w:rsidR="002D712B" w:rsidRPr="00410481" w:rsidRDefault="002D712B" w:rsidP="002D712B">
      <w:pPr>
        <w:tabs>
          <w:tab w:val="left" w:pos="1276"/>
          <w:tab w:val="left" w:pos="3969"/>
          <w:tab w:val="left" w:pos="5670"/>
          <w:tab w:val="left" w:pos="7513"/>
          <w:tab w:val="left" w:pos="7938"/>
          <w:tab w:val="left" w:pos="8789"/>
        </w:tabs>
        <w:jc w:val="both"/>
        <w:rPr>
          <w:rFonts w:eastAsia="Times New Roman" w:cs="Times New Roman"/>
        </w:rPr>
      </w:pPr>
      <w:r w:rsidRPr="00410481">
        <w:rPr>
          <w:rFonts w:eastAsia="Times New Roman" w:cs="Times New Roman"/>
        </w:rPr>
        <w:tab/>
      </w:r>
      <w:r w:rsidRPr="00410481">
        <w:rPr>
          <w:rFonts w:eastAsia="Times New Roman" w:cs="Times New Roman"/>
        </w:rPr>
        <w:tab/>
      </w:r>
      <w:r w:rsidR="00427673" w:rsidRPr="00410481">
        <w:rPr>
          <w:rFonts w:eastAsia="Times New Roman" w:cs="Times New Roman"/>
        </w:rPr>
        <w:t>Kevin</w:t>
      </w:r>
      <w:r w:rsidR="00427673" w:rsidRPr="00410481">
        <w:rPr>
          <w:rFonts w:eastAsia="Times New Roman" w:cs="Times New Roman"/>
        </w:rPr>
        <w:tab/>
        <w:t>Grenier-Chabot</w:t>
      </w:r>
      <w:r w:rsidRPr="00410481">
        <w:rPr>
          <w:rFonts w:eastAsia="Times New Roman" w:cs="Times New Roman"/>
        </w:rPr>
        <w:tab/>
        <w:t>Conseiller</w:t>
      </w:r>
      <w:r w:rsidRPr="00410481">
        <w:rPr>
          <w:rFonts w:eastAsia="Times New Roman" w:cs="Times New Roman"/>
        </w:rPr>
        <w:tab/>
        <w:t>(2)</w:t>
      </w:r>
    </w:p>
    <w:p w14:paraId="31465110" w14:textId="2E718C8C" w:rsidR="002D712B" w:rsidRPr="00410481" w:rsidRDefault="002D712B" w:rsidP="002D712B">
      <w:pPr>
        <w:tabs>
          <w:tab w:val="left" w:pos="1276"/>
          <w:tab w:val="left" w:pos="3969"/>
          <w:tab w:val="left" w:pos="5670"/>
          <w:tab w:val="left" w:pos="7513"/>
          <w:tab w:val="left" w:pos="7938"/>
          <w:tab w:val="left" w:pos="8789"/>
        </w:tabs>
        <w:jc w:val="both"/>
        <w:rPr>
          <w:rFonts w:eastAsia="Times New Roman" w:cs="Times New Roman"/>
        </w:rPr>
      </w:pPr>
      <w:r w:rsidRPr="00410481">
        <w:rPr>
          <w:rFonts w:eastAsia="Times New Roman" w:cs="Times New Roman"/>
        </w:rPr>
        <w:tab/>
      </w:r>
      <w:r w:rsidRPr="00410481">
        <w:rPr>
          <w:rFonts w:eastAsia="Times New Roman" w:cs="Times New Roman"/>
        </w:rPr>
        <w:tab/>
      </w:r>
      <w:r w:rsidR="00BB023F" w:rsidRPr="00410481">
        <w:rPr>
          <w:rFonts w:eastAsia="Times New Roman" w:cs="Times New Roman"/>
        </w:rPr>
        <w:t>Patrick</w:t>
      </w:r>
      <w:r w:rsidR="000B22EE" w:rsidRPr="00410481">
        <w:rPr>
          <w:rFonts w:eastAsia="Times New Roman" w:cs="Times New Roman"/>
        </w:rPr>
        <w:tab/>
        <w:t>Savard</w:t>
      </w:r>
      <w:r w:rsidR="00564323" w:rsidRPr="00410481">
        <w:rPr>
          <w:rFonts w:eastAsia="Times New Roman" w:cs="Times New Roman"/>
        </w:rPr>
        <w:tab/>
      </w:r>
      <w:r w:rsidRPr="00410481">
        <w:rPr>
          <w:rFonts w:eastAsia="Times New Roman" w:cs="Times New Roman"/>
        </w:rPr>
        <w:t>Conseill</w:t>
      </w:r>
      <w:r w:rsidR="000B22EE" w:rsidRPr="00410481">
        <w:rPr>
          <w:rFonts w:eastAsia="Times New Roman" w:cs="Times New Roman"/>
        </w:rPr>
        <w:t>er</w:t>
      </w:r>
      <w:r w:rsidRPr="00410481">
        <w:rPr>
          <w:rFonts w:eastAsia="Times New Roman" w:cs="Times New Roman"/>
        </w:rPr>
        <w:t xml:space="preserve"> </w:t>
      </w:r>
      <w:r w:rsidRPr="00410481">
        <w:rPr>
          <w:rFonts w:eastAsia="Times New Roman" w:cs="Times New Roman"/>
        </w:rPr>
        <w:tab/>
        <w:t>(3)</w:t>
      </w:r>
    </w:p>
    <w:p w14:paraId="71A0A741" w14:textId="428DCA8B" w:rsidR="002D712B" w:rsidRPr="00410481" w:rsidRDefault="002D712B" w:rsidP="002D712B">
      <w:pPr>
        <w:tabs>
          <w:tab w:val="left" w:pos="1276"/>
          <w:tab w:val="left" w:pos="3969"/>
          <w:tab w:val="left" w:pos="5670"/>
          <w:tab w:val="left" w:pos="7513"/>
          <w:tab w:val="left" w:pos="7938"/>
          <w:tab w:val="left" w:pos="8789"/>
        </w:tabs>
        <w:jc w:val="both"/>
        <w:rPr>
          <w:rFonts w:eastAsia="Times New Roman" w:cs="Times New Roman"/>
        </w:rPr>
      </w:pPr>
      <w:r w:rsidRPr="00410481">
        <w:rPr>
          <w:rFonts w:eastAsia="Times New Roman" w:cs="Times New Roman"/>
        </w:rPr>
        <w:tab/>
      </w:r>
      <w:r w:rsidRPr="00410481">
        <w:rPr>
          <w:rFonts w:eastAsia="Times New Roman" w:cs="Times New Roman"/>
        </w:rPr>
        <w:tab/>
      </w:r>
      <w:r w:rsidR="00564323" w:rsidRPr="00410481">
        <w:rPr>
          <w:rFonts w:eastAsia="Times New Roman" w:cs="Times New Roman"/>
        </w:rPr>
        <w:t xml:space="preserve">Patrick </w:t>
      </w:r>
      <w:r w:rsidR="00564323" w:rsidRPr="00410481">
        <w:rPr>
          <w:rFonts w:eastAsia="Times New Roman" w:cs="Times New Roman"/>
        </w:rPr>
        <w:tab/>
        <w:t>Cyr</w:t>
      </w:r>
      <w:r w:rsidRPr="00410481">
        <w:rPr>
          <w:rFonts w:eastAsia="Times New Roman" w:cs="Times New Roman"/>
        </w:rPr>
        <w:tab/>
        <w:t>Conseiller</w:t>
      </w:r>
      <w:r w:rsidRPr="00410481">
        <w:rPr>
          <w:rFonts w:eastAsia="Times New Roman" w:cs="Times New Roman"/>
        </w:rPr>
        <w:tab/>
        <w:t>(4)</w:t>
      </w:r>
    </w:p>
    <w:p w14:paraId="3B3D5DA7" w14:textId="7A9E1F74" w:rsidR="002D712B" w:rsidRPr="00410481" w:rsidRDefault="002D712B" w:rsidP="002D712B">
      <w:pPr>
        <w:tabs>
          <w:tab w:val="left" w:pos="1276"/>
          <w:tab w:val="left" w:pos="3969"/>
          <w:tab w:val="left" w:pos="5670"/>
          <w:tab w:val="left" w:pos="7513"/>
          <w:tab w:val="left" w:pos="7938"/>
          <w:tab w:val="left" w:pos="8789"/>
        </w:tabs>
        <w:jc w:val="both"/>
        <w:rPr>
          <w:rFonts w:eastAsia="Times New Roman" w:cs="Times New Roman"/>
        </w:rPr>
      </w:pPr>
      <w:r w:rsidRPr="00410481">
        <w:rPr>
          <w:rFonts w:eastAsia="Times New Roman" w:cs="Times New Roman"/>
        </w:rPr>
        <w:tab/>
      </w:r>
      <w:r w:rsidRPr="00410481">
        <w:rPr>
          <w:rFonts w:eastAsia="Times New Roman" w:cs="Times New Roman"/>
        </w:rPr>
        <w:tab/>
      </w:r>
      <w:r w:rsidR="000B22EE" w:rsidRPr="00410481">
        <w:rPr>
          <w:rFonts w:eastAsia="Times New Roman" w:cs="Times New Roman"/>
        </w:rPr>
        <w:t>Mélissa</w:t>
      </w:r>
      <w:r w:rsidRPr="00410481">
        <w:rPr>
          <w:rFonts w:eastAsia="Times New Roman" w:cs="Times New Roman"/>
        </w:rPr>
        <w:tab/>
      </w:r>
      <w:r w:rsidR="000B22EE" w:rsidRPr="00410481">
        <w:rPr>
          <w:rFonts w:eastAsia="Times New Roman" w:cs="Times New Roman"/>
        </w:rPr>
        <w:t>Perron</w:t>
      </w:r>
      <w:r w:rsidRPr="00410481">
        <w:rPr>
          <w:rFonts w:eastAsia="Times New Roman" w:cs="Times New Roman"/>
        </w:rPr>
        <w:tab/>
        <w:t>Conseill</w:t>
      </w:r>
      <w:r w:rsidR="000B22EE" w:rsidRPr="00410481">
        <w:rPr>
          <w:rFonts w:eastAsia="Times New Roman" w:cs="Times New Roman"/>
        </w:rPr>
        <w:t>ère</w:t>
      </w:r>
      <w:r w:rsidRPr="00410481">
        <w:rPr>
          <w:rFonts w:eastAsia="Times New Roman" w:cs="Times New Roman"/>
        </w:rPr>
        <w:t xml:space="preserve"> </w:t>
      </w:r>
      <w:r w:rsidRPr="00410481">
        <w:rPr>
          <w:rFonts w:eastAsia="Times New Roman" w:cs="Times New Roman"/>
        </w:rPr>
        <w:tab/>
        <w:t>(5)</w:t>
      </w:r>
    </w:p>
    <w:p w14:paraId="3C3E9F05" w14:textId="7678A528" w:rsidR="002D712B" w:rsidRPr="00410481" w:rsidRDefault="002D712B" w:rsidP="002D712B">
      <w:pPr>
        <w:tabs>
          <w:tab w:val="left" w:pos="1276"/>
          <w:tab w:val="left" w:pos="3969"/>
          <w:tab w:val="left" w:pos="5670"/>
          <w:tab w:val="left" w:pos="7513"/>
          <w:tab w:val="left" w:pos="7938"/>
          <w:tab w:val="left" w:pos="8789"/>
        </w:tabs>
        <w:jc w:val="both"/>
        <w:rPr>
          <w:rFonts w:eastAsia="Times New Roman" w:cs="Times New Roman"/>
        </w:rPr>
      </w:pPr>
      <w:r w:rsidRPr="00410481">
        <w:rPr>
          <w:rFonts w:eastAsia="Times New Roman" w:cs="Times New Roman"/>
        </w:rPr>
        <w:tab/>
      </w:r>
      <w:r w:rsidRPr="00410481">
        <w:rPr>
          <w:rFonts w:eastAsia="Times New Roman" w:cs="Times New Roman"/>
        </w:rPr>
        <w:tab/>
      </w:r>
      <w:r w:rsidR="00564323" w:rsidRPr="00410481">
        <w:rPr>
          <w:rFonts w:eastAsia="Times New Roman" w:cs="Times New Roman"/>
        </w:rPr>
        <w:t>Pascal</w:t>
      </w:r>
      <w:r w:rsidRPr="00410481">
        <w:rPr>
          <w:rFonts w:eastAsia="Times New Roman" w:cs="Times New Roman"/>
        </w:rPr>
        <w:tab/>
      </w:r>
      <w:r w:rsidR="00564323" w:rsidRPr="00410481">
        <w:rPr>
          <w:rFonts w:eastAsia="Times New Roman" w:cs="Times New Roman"/>
        </w:rPr>
        <w:t>Bellefeuille</w:t>
      </w:r>
      <w:r w:rsidRPr="00410481">
        <w:rPr>
          <w:rFonts w:eastAsia="Times New Roman" w:cs="Times New Roman"/>
        </w:rPr>
        <w:tab/>
        <w:t>Conseill</w:t>
      </w:r>
      <w:r w:rsidR="00564323" w:rsidRPr="00410481">
        <w:rPr>
          <w:rFonts w:eastAsia="Times New Roman" w:cs="Times New Roman"/>
        </w:rPr>
        <w:t>e</w:t>
      </w:r>
      <w:r w:rsidRPr="00410481">
        <w:rPr>
          <w:rFonts w:eastAsia="Times New Roman" w:cs="Times New Roman"/>
        </w:rPr>
        <w:t>r</w:t>
      </w:r>
      <w:r w:rsidRPr="00410481">
        <w:rPr>
          <w:rFonts w:eastAsia="Times New Roman" w:cs="Times New Roman"/>
        </w:rPr>
        <w:tab/>
        <w:t>(6)</w:t>
      </w:r>
    </w:p>
    <w:p w14:paraId="49674401" w14:textId="77777777" w:rsidR="002D712B" w:rsidRPr="00410481" w:rsidRDefault="002D712B" w:rsidP="002D712B">
      <w:pPr>
        <w:tabs>
          <w:tab w:val="left" w:pos="1276"/>
          <w:tab w:val="left" w:pos="4253"/>
          <w:tab w:val="left" w:pos="5387"/>
          <w:tab w:val="left" w:pos="6804"/>
          <w:tab w:val="left" w:pos="7938"/>
        </w:tabs>
        <w:jc w:val="both"/>
        <w:rPr>
          <w:rFonts w:eastAsia="Times New Roman" w:cs="Times New Roman"/>
        </w:rPr>
      </w:pPr>
      <w:r w:rsidRPr="00410481">
        <w:rPr>
          <w:rFonts w:eastAsia="Times New Roman" w:cs="Times New Roman"/>
        </w:rPr>
        <w:tab/>
      </w:r>
    </w:p>
    <w:p w14:paraId="19A8B541" w14:textId="77777777" w:rsidR="002D712B" w:rsidRPr="00410481" w:rsidRDefault="002D712B" w:rsidP="002D712B">
      <w:pPr>
        <w:tabs>
          <w:tab w:val="left" w:pos="1276"/>
          <w:tab w:val="left" w:pos="4253"/>
          <w:tab w:val="left" w:pos="5387"/>
          <w:tab w:val="left" w:pos="6804"/>
          <w:tab w:val="left" w:pos="7938"/>
        </w:tabs>
        <w:jc w:val="both"/>
        <w:rPr>
          <w:rFonts w:eastAsia="Times New Roman" w:cs="Times New Roman"/>
        </w:rPr>
      </w:pPr>
      <w:r w:rsidRPr="00410481">
        <w:rPr>
          <w:rFonts w:eastAsia="Times New Roman" w:cs="Times New Roman"/>
        </w:rPr>
        <w:tab/>
        <w:t>Tous membres du conseil et formant quorum.</w:t>
      </w:r>
    </w:p>
    <w:p w14:paraId="4ED4E15C" w14:textId="775059DA" w:rsidR="001061F5" w:rsidRPr="00410481" w:rsidRDefault="001061F5" w:rsidP="005C3AC4">
      <w:pPr>
        <w:tabs>
          <w:tab w:val="left" w:pos="1276"/>
          <w:tab w:val="left" w:pos="4253"/>
          <w:tab w:val="left" w:pos="5387"/>
          <w:tab w:val="left" w:pos="6804"/>
          <w:tab w:val="left" w:pos="7938"/>
        </w:tabs>
        <w:jc w:val="both"/>
        <w:rPr>
          <w:rFonts w:eastAsia="Times New Roman" w:cs="Times New Roman"/>
          <w:b/>
        </w:rPr>
      </w:pPr>
      <w:r w:rsidRPr="00410481">
        <w:rPr>
          <w:rFonts w:eastAsia="Times New Roman" w:cs="Times New Roman"/>
        </w:rPr>
        <w:tab/>
      </w:r>
    </w:p>
    <w:p w14:paraId="57D653F9" w14:textId="2D4DDCE0" w:rsidR="001061F5" w:rsidRPr="00410481" w:rsidRDefault="001061F5" w:rsidP="006B4126">
      <w:pPr>
        <w:tabs>
          <w:tab w:val="left" w:pos="1276"/>
          <w:tab w:val="left" w:pos="4253"/>
          <w:tab w:val="left" w:pos="5387"/>
          <w:tab w:val="center" w:pos="5954"/>
          <w:tab w:val="left" w:pos="6804"/>
          <w:tab w:val="left" w:pos="7938"/>
        </w:tabs>
        <w:ind w:left="1276" w:hanging="1843"/>
        <w:jc w:val="both"/>
        <w:rPr>
          <w:rFonts w:eastAsia="Times New Roman" w:cs="Times New Roman"/>
        </w:rPr>
      </w:pPr>
      <w:r w:rsidRPr="00410481">
        <w:rPr>
          <w:rFonts w:eastAsia="Times New Roman" w:cs="Times New Roman"/>
          <w:b/>
        </w:rPr>
        <w:t>OUVERTURE</w:t>
      </w:r>
      <w:r w:rsidRPr="00410481">
        <w:rPr>
          <w:rFonts w:eastAsia="Times New Roman" w:cs="Times New Roman"/>
        </w:rPr>
        <w:tab/>
        <w:t>La séance est ouverte à 19h30 par monsieur</w:t>
      </w:r>
      <w:r w:rsidR="00BC0721" w:rsidRPr="00410481">
        <w:rPr>
          <w:rFonts w:eastAsia="Times New Roman" w:cs="Times New Roman"/>
        </w:rPr>
        <w:t xml:space="preserve"> </w:t>
      </w:r>
      <w:r w:rsidR="00590E2F" w:rsidRPr="00410481">
        <w:rPr>
          <w:rFonts w:eastAsia="Times New Roman" w:cs="Times New Roman"/>
        </w:rPr>
        <w:t>Yanick Lacroix</w:t>
      </w:r>
      <w:r w:rsidRPr="00410481">
        <w:rPr>
          <w:rFonts w:eastAsia="Times New Roman" w:cs="Times New Roman"/>
        </w:rPr>
        <w:t>, maire</w:t>
      </w:r>
      <w:r w:rsidR="00A01D99" w:rsidRPr="00410481">
        <w:rPr>
          <w:rFonts w:eastAsia="Times New Roman" w:cs="Times New Roman"/>
        </w:rPr>
        <w:t xml:space="preserve"> </w:t>
      </w:r>
      <w:r w:rsidRPr="00410481">
        <w:rPr>
          <w:rFonts w:eastAsia="Times New Roman" w:cs="Times New Roman"/>
        </w:rPr>
        <w:t xml:space="preserve">de </w:t>
      </w:r>
      <w:r w:rsidR="002F1882" w:rsidRPr="00410481">
        <w:rPr>
          <w:rFonts w:eastAsia="Times New Roman" w:cs="Times New Roman"/>
        </w:rPr>
        <w:t>L</w:t>
      </w:r>
      <w:r w:rsidRPr="00410481">
        <w:rPr>
          <w:rFonts w:eastAsia="Times New Roman" w:cs="Times New Roman"/>
        </w:rPr>
        <w:t>a Motte.</w:t>
      </w:r>
    </w:p>
    <w:p w14:paraId="54605138" w14:textId="77777777" w:rsidR="001061F5" w:rsidRPr="00410481"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0E18C26A" w14:textId="5191DB1B" w:rsidR="001061F5" w:rsidRPr="00410481" w:rsidRDefault="005C56C6" w:rsidP="002F1882">
      <w:pPr>
        <w:tabs>
          <w:tab w:val="left" w:pos="1276"/>
          <w:tab w:val="left" w:pos="4253"/>
          <w:tab w:val="left" w:pos="5387"/>
          <w:tab w:val="center" w:pos="5954"/>
          <w:tab w:val="left" w:pos="6804"/>
          <w:tab w:val="left" w:pos="7938"/>
        </w:tabs>
        <w:jc w:val="both"/>
        <w:rPr>
          <w:rFonts w:eastAsia="Times New Roman" w:cs="Times New Roman"/>
        </w:rPr>
      </w:pPr>
      <w:r w:rsidRPr="00410481">
        <w:rPr>
          <w:rFonts w:eastAsia="Times New Roman" w:cs="Times New Roman"/>
        </w:rPr>
        <w:t>2</w:t>
      </w:r>
      <w:r w:rsidR="00B61F61" w:rsidRPr="00410481">
        <w:rPr>
          <w:rFonts w:eastAsia="Times New Roman" w:cs="Times New Roman"/>
        </w:rPr>
        <w:t>6</w:t>
      </w:r>
      <w:r w:rsidR="0077762A" w:rsidRPr="00410481">
        <w:rPr>
          <w:rFonts w:eastAsia="Times New Roman" w:cs="Times New Roman"/>
        </w:rPr>
        <w:t>-</w:t>
      </w:r>
      <w:r w:rsidR="00BC420B" w:rsidRPr="00410481">
        <w:rPr>
          <w:rFonts w:eastAsia="Times New Roman" w:cs="Times New Roman"/>
        </w:rPr>
        <w:t>04-</w:t>
      </w:r>
      <w:r w:rsidR="00943211" w:rsidRPr="00410481">
        <w:rPr>
          <w:rFonts w:eastAsia="Times New Roman" w:cs="Times New Roman"/>
        </w:rPr>
        <w:t>034</w:t>
      </w:r>
      <w:r w:rsidR="003A79A0" w:rsidRPr="00410481">
        <w:rPr>
          <w:rFonts w:eastAsia="Times New Roman" w:cs="Times New Roman"/>
        </w:rPr>
        <w:tab/>
      </w:r>
      <w:r w:rsidR="001061F5" w:rsidRPr="00410481">
        <w:rPr>
          <w:rFonts w:eastAsia="Times New Roman" w:cs="Times New Roman"/>
          <w:b/>
        </w:rPr>
        <w:t>ADOPTION DE L’ORDRE DU JOUR</w:t>
      </w:r>
    </w:p>
    <w:p w14:paraId="66E713A7" w14:textId="77777777" w:rsidR="001061F5" w:rsidRPr="00410481"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410481">
        <w:rPr>
          <w:rFonts w:eastAsia="Times New Roman" w:cs="Times New Roman"/>
        </w:rPr>
        <w:tab/>
      </w:r>
    </w:p>
    <w:p w14:paraId="49E9E1E2" w14:textId="0358D18F" w:rsidR="001061F5" w:rsidRPr="00410481" w:rsidRDefault="00C704E3" w:rsidP="002F1882">
      <w:pPr>
        <w:tabs>
          <w:tab w:val="left" w:pos="1276"/>
          <w:tab w:val="left" w:pos="4253"/>
          <w:tab w:val="left" w:pos="5387"/>
          <w:tab w:val="center" w:pos="5954"/>
          <w:tab w:val="left" w:pos="6804"/>
          <w:tab w:val="left" w:pos="7938"/>
        </w:tabs>
        <w:ind w:left="1276"/>
        <w:jc w:val="both"/>
        <w:rPr>
          <w:rFonts w:eastAsia="Times New Roman" w:cs="Times New Roman"/>
        </w:rPr>
      </w:pPr>
      <w:r w:rsidRPr="00410481">
        <w:rPr>
          <w:rFonts w:cs="Times New Roman"/>
        </w:rPr>
        <w:t>IL EST PROPOSÉ par m</w:t>
      </w:r>
      <w:r w:rsidR="00EC5EA9" w:rsidRPr="00410481">
        <w:rPr>
          <w:rFonts w:cs="Times New Roman"/>
        </w:rPr>
        <w:t>onsieur</w:t>
      </w:r>
      <w:r w:rsidR="00943211" w:rsidRPr="00410481">
        <w:rPr>
          <w:rFonts w:cs="Times New Roman"/>
        </w:rPr>
        <w:t xml:space="preserve"> Patrick Cyr</w:t>
      </w:r>
      <w:r w:rsidRPr="00410481">
        <w:rPr>
          <w:rFonts w:cs="Times New Roman"/>
        </w:rPr>
        <w:t>, appuyé par m</w:t>
      </w:r>
      <w:r w:rsidR="00943211" w:rsidRPr="00410481">
        <w:rPr>
          <w:rFonts w:cs="Times New Roman"/>
        </w:rPr>
        <w:t>adame Mélissa Perron</w:t>
      </w:r>
      <w:r w:rsidR="00E5470B" w:rsidRPr="00410481">
        <w:rPr>
          <w:rFonts w:cs="Times New Roman"/>
        </w:rPr>
        <w:t xml:space="preserve"> </w:t>
      </w:r>
      <w:r w:rsidRPr="00410481">
        <w:rPr>
          <w:rFonts w:cs="Times New Roman"/>
        </w:rPr>
        <w:t>et unanimement résolu</w:t>
      </w:r>
      <w:r w:rsidR="001061F5" w:rsidRPr="00410481">
        <w:rPr>
          <w:rFonts w:eastAsia="Times New Roman" w:cs="Times New Roman"/>
        </w:rPr>
        <w:t xml:space="preserve"> que l’ordre du jour soit adopté</w:t>
      </w:r>
      <w:r w:rsidR="00A0239D" w:rsidRPr="00410481">
        <w:rPr>
          <w:rFonts w:eastAsia="Times New Roman" w:cs="Times New Roman"/>
        </w:rPr>
        <w:t xml:space="preserve"> tout en laissant l’item </w:t>
      </w:r>
      <w:r w:rsidR="00A0239D" w:rsidRPr="00410481">
        <w:rPr>
          <w:rFonts w:eastAsia="Times New Roman" w:cs="Times New Roman"/>
          <w:i/>
        </w:rPr>
        <w:t>affaires nouvelles</w:t>
      </w:r>
      <w:r w:rsidR="00A0239D" w:rsidRPr="00410481">
        <w:rPr>
          <w:rFonts w:eastAsia="Times New Roman" w:cs="Times New Roman"/>
        </w:rPr>
        <w:t xml:space="preserve"> ouvert.</w:t>
      </w:r>
      <w:r w:rsidR="001061F5" w:rsidRPr="00410481">
        <w:rPr>
          <w:rFonts w:eastAsia="Times New Roman" w:cs="Times New Roman"/>
        </w:rPr>
        <w:t xml:space="preserve"> </w:t>
      </w:r>
    </w:p>
    <w:p w14:paraId="2C8B6A61" w14:textId="77777777" w:rsidR="001061F5" w:rsidRPr="00410481"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410481">
        <w:rPr>
          <w:rFonts w:eastAsia="Times New Roman" w:cs="Times New Roman"/>
        </w:rPr>
        <w:tab/>
      </w:r>
    </w:p>
    <w:p w14:paraId="7B7CC574" w14:textId="77777777" w:rsidR="001061F5" w:rsidRPr="00410481"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410481">
        <w:rPr>
          <w:rFonts w:eastAsia="Times New Roman" w:cs="Times New Roman"/>
        </w:rPr>
        <w:tab/>
        <w:t>ADOPTÉE</w:t>
      </w:r>
    </w:p>
    <w:p w14:paraId="7CAFF882" w14:textId="77777777" w:rsidR="001061F5" w:rsidRPr="00410481"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05DD9FB9" w14:textId="612B4B06" w:rsidR="001061F5" w:rsidRPr="00410481" w:rsidRDefault="005C56C6" w:rsidP="00191A1B">
      <w:pPr>
        <w:tabs>
          <w:tab w:val="left" w:pos="1276"/>
          <w:tab w:val="left" w:pos="4253"/>
          <w:tab w:val="left" w:pos="5387"/>
          <w:tab w:val="center" w:pos="5954"/>
          <w:tab w:val="left" w:pos="6804"/>
          <w:tab w:val="left" w:pos="7938"/>
        </w:tabs>
        <w:jc w:val="both"/>
        <w:rPr>
          <w:rFonts w:eastAsia="Times New Roman" w:cs="Times New Roman"/>
        </w:rPr>
      </w:pPr>
      <w:r w:rsidRPr="00410481">
        <w:rPr>
          <w:rFonts w:eastAsia="Times New Roman" w:cs="Times New Roman"/>
        </w:rPr>
        <w:t>2</w:t>
      </w:r>
      <w:r w:rsidR="00B61F61" w:rsidRPr="00410481">
        <w:rPr>
          <w:rFonts w:eastAsia="Times New Roman" w:cs="Times New Roman"/>
        </w:rPr>
        <w:t>6</w:t>
      </w:r>
      <w:r w:rsidR="00112443" w:rsidRPr="00410481">
        <w:rPr>
          <w:rFonts w:eastAsia="Times New Roman" w:cs="Times New Roman"/>
        </w:rPr>
        <w:t>-</w:t>
      </w:r>
      <w:r w:rsidR="00943211" w:rsidRPr="00410481">
        <w:rPr>
          <w:rFonts w:eastAsia="Times New Roman" w:cs="Times New Roman"/>
        </w:rPr>
        <w:t>04-035</w:t>
      </w:r>
      <w:r w:rsidR="001061F5" w:rsidRPr="00410481">
        <w:rPr>
          <w:rFonts w:eastAsia="Times New Roman" w:cs="Times New Roman"/>
        </w:rPr>
        <w:tab/>
      </w:r>
      <w:r w:rsidR="001061F5" w:rsidRPr="00410481">
        <w:rPr>
          <w:rFonts w:eastAsia="Times New Roman" w:cs="Times New Roman"/>
          <w:b/>
        </w:rPr>
        <w:t>ADOPTION DU PROCÈS-VERBAL DE LA SÉANCE DU</w:t>
      </w:r>
      <w:r w:rsidR="009B436B" w:rsidRPr="00410481">
        <w:rPr>
          <w:rFonts w:eastAsia="Times New Roman" w:cs="Times New Roman"/>
          <w:b/>
        </w:rPr>
        <w:t xml:space="preserve"> </w:t>
      </w:r>
      <w:r w:rsidR="00943211" w:rsidRPr="00410481">
        <w:rPr>
          <w:rFonts w:eastAsia="Times New Roman" w:cs="Times New Roman"/>
          <w:b/>
        </w:rPr>
        <w:t xml:space="preserve">9 FÉVRIER </w:t>
      </w:r>
      <w:r w:rsidR="00112443" w:rsidRPr="00410481">
        <w:rPr>
          <w:rFonts w:eastAsia="Times New Roman" w:cs="Times New Roman"/>
          <w:b/>
        </w:rPr>
        <w:t>20</w:t>
      </w:r>
      <w:r w:rsidRPr="00410481">
        <w:rPr>
          <w:rFonts w:eastAsia="Times New Roman" w:cs="Times New Roman"/>
          <w:b/>
        </w:rPr>
        <w:t>2</w:t>
      </w:r>
      <w:r w:rsidR="00B61F61" w:rsidRPr="00410481">
        <w:rPr>
          <w:rFonts w:eastAsia="Times New Roman" w:cs="Times New Roman"/>
          <w:b/>
        </w:rPr>
        <w:t>6</w:t>
      </w:r>
    </w:p>
    <w:p w14:paraId="22451F80" w14:textId="77777777" w:rsidR="001061F5" w:rsidRPr="00410481"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50D63A2E" w14:textId="016C073C" w:rsidR="001061F5" w:rsidRPr="00410481" w:rsidRDefault="00C704E3" w:rsidP="002F1882">
      <w:pPr>
        <w:tabs>
          <w:tab w:val="left" w:pos="1276"/>
          <w:tab w:val="left" w:pos="4253"/>
          <w:tab w:val="left" w:pos="5387"/>
          <w:tab w:val="center" w:pos="5954"/>
          <w:tab w:val="left" w:pos="6804"/>
          <w:tab w:val="left" w:pos="7938"/>
        </w:tabs>
        <w:ind w:left="1276"/>
        <w:jc w:val="both"/>
        <w:rPr>
          <w:rFonts w:eastAsia="Times New Roman" w:cs="Times New Roman"/>
        </w:rPr>
      </w:pPr>
      <w:r w:rsidRPr="00410481">
        <w:rPr>
          <w:rFonts w:cs="Times New Roman"/>
        </w:rPr>
        <w:t>IL EST PROPOSÉ par m</w:t>
      </w:r>
      <w:r w:rsidR="00EC5EA9" w:rsidRPr="00410481">
        <w:rPr>
          <w:rFonts w:cs="Times New Roman"/>
        </w:rPr>
        <w:t>onsieur</w:t>
      </w:r>
      <w:r w:rsidR="00943211" w:rsidRPr="00410481">
        <w:rPr>
          <w:rFonts w:cs="Times New Roman"/>
        </w:rPr>
        <w:t xml:space="preserve"> Luc St-Pierre</w:t>
      </w:r>
      <w:r w:rsidRPr="00410481">
        <w:rPr>
          <w:rFonts w:cs="Times New Roman"/>
        </w:rPr>
        <w:t>, appuyé par monsieur</w:t>
      </w:r>
      <w:r w:rsidR="00943211" w:rsidRPr="00410481">
        <w:rPr>
          <w:rFonts w:cs="Times New Roman"/>
        </w:rPr>
        <w:t xml:space="preserve"> Kevin Grenier-Chabot </w:t>
      </w:r>
      <w:r w:rsidRPr="00410481">
        <w:rPr>
          <w:rFonts w:cs="Times New Roman"/>
        </w:rPr>
        <w:t>et unanimement résolu,</w:t>
      </w:r>
      <w:r w:rsidR="001061F5" w:rsidRPr="00410481">
        <w:rPr>
          <w:rFonts w:eastAsia="Times New Roman" w:cs="Times New Roman"/>
        </w:rPr>
        <w:t xml:space="preserve"> que le procès-verbal de la séance ordinaire du</w:t>
      </w:r>
      <w:r w:rsidR="009B436B" w:rsidRPr="00410481">
        <w:rPr>
          <w:rFonts w:eastAsia="Times New Roman" w:cs="Times New Roman"/>
        </w:rPr>
        <w:t xml:space="preserve"> </w:t>
      </w:r>
      <w:r w:rsidR="00943211" w:rsidRPr="00410481">
        <w:rPr>
          <w:rFonts w:eastAsia="Times New Roman" w:cs="Times New Roman"/>
        </w:rPr>
        <w:t xml:space="preserve">9 février </w:t>
      </w:r>
      <w:r w:rsidR="00112443" w:rsidRPr="00410481">
        <w:rPr>
          <w:rFonts w:eastAsia="Times New Roman" w:cs="Times New Roman"/>
        </w:rPr>
        <w:t>20</w:t>
      </w:r>
      <w:r w:rsidR="005C56C6" w:rsidRPr="00410481">
        <w:rPr>
          <w:rFonts w:eastAsia="Times New Roman" w:cs="Times New Roman"/>
        </w:rPr>
        <w:t>2</w:t>
      </w:r>
      <w:r w:rsidR="00B61F61" w:rsidRPr="00410481">
        <w:rPr>
          <w:rFonts w:eastAsia="Times New Roman" w:cs="Times New Roman"/>
        </w:rPr>
        <w:t>6</w:t>
      </w:r>
      <w:r w:rsidR="000B22EE" w:rsidRPr="00410481">
        <w:rPr>
          <w:rFonts w:eastAsia="Times New Roman" w:cs="Times New Roman"/>
        </w:rPr>
        <w:t>,</w:t>
      </w:r>
      <w:r w:rsidR="001061F5" w:rsidRPr="00410481">
        <w:rPr>
          <w:rFonts w:eastAsia="Times New Roman" w:cs="Times New Roman"/>
        </w:rPr>
        <w:t xml:space="preserve"> soit</w:t>
      </w:r>
      <w:r w:rsidR="005F0DF6">
        <w:rPr>
          <w:rFonts w:eastAsia="Times New Roman" w:cs="Times New Roman"/>
        </w:rPr>
        <w:t>,</w:t>
      </w:r>
      <w:r w:rsidR="001061F5" w:rsidRPr="00410481">
        <w:rPr>
          <w:rFonts w:eastAsia="Times New Roman" w:cs="Times New Roman"/>
        </w:rPr>
        <w:t xml:space="preserve"> et est adopté tel que présenté.</w:t>
      </w:r>
    </w:p>
    <w:p w14:paraId="4582D7E5" w14:textId="77777777" w:rsidR="001061F5" w:rsidRPr="00410481"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410481">
        <w:rPr>
          <w:rFonts w:eastAsia="Times New Roman" w:cs="Times New Roman"/>
        </w:rPr>
        <w:tab/>
      </w:r>
    </w:p>
    <w:p w14:paraId="47A13638" w14:textId="77777777" w:rsidR="001061F5" w:rsidRPr="00410481"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410481">
        <w:rPr>
          <w:rFonts w:eastAsia="Times New Roman" w:cs="Times New Roman"/>
        </w:rPr>
        <w:tab/>
        <w:t>ADOPTÉE</w:t>
      </w:r>
    </w:p>
    <w:p w14:paraId="0EA9EDDF" w14:textId="77777777" w:rsidR="001061F5" w:rsidRPr="00410481" w:rsidRDefault="001061F5" w:rsidP="002F1882">
      <w:pPr>
        <w:tabs>
          <w:tab w:val="left" w:pos="1276"/>
          <w:tab w:val="center" w:pos="5954"/>
        </w:tabs>
        <w:jc w:val="both"/>
        <w:rPr>
          <w:rFonts w:eastAsia="Times New Roman" w:cs="Times New Roman"/>
        </w:rPr>
      </w:pPr>
    </w:p>
    <w:p w14:paraId="28172A3A" w14:textId="77777777" w:rsidR="001061F5" w:rsidRPr="00410481" w:rsidRDefault="001061F5" w:rsidP="002F1882">
      <w:pPr>
        <w:tabs>
          <w:tab w:val="left" w:pos="1276"/>
          <w:tab w:val="center" w:pos="5954"/>
        </w:tabs>
        <w:jc w:val="both"/>
        <w:rPr>
          <w:rFonts w:eastAsia="Times New Roman" w:cs="Times New Roman"/>
          <w:b/>
          <w:u w:val="single"/>
        </w:rPr>
      </w:pPr>
      <w:r w:rsidRPr="00410481">
        <w:rPr>
          <w:rFonts w:eastAsia="Times New Roman" w:cs="Times New Roman"/>
        </w:rPr>
        <w:tab/>
      </w:r>
      <w:r w:rsidRPr="00410481">
        <w:rPr>
          <w:rFonts w:eastAsia="Times New Roman" w:cs="Times New Roman"/>
          <w:b/>
          <w:u w:val="single"/>
        </w:rPr>
        <w:t>DEMANDE DES COMITÉS ET INTERVENTIONS DU PUBLIC</w:t>
      </w:r>
    </w:p>
    <w:p w14:paraId="5EFFE76B" w14:textId="77777777" w:rsidR="009B436B" w:rsidRPr="00410481" w:rsidRDefault="009B436B" w:rsidP="002F1882">
      <w:pPr>
        <w:tabs>
          <w:tab w:val="left" w:pos="1276"/>
          <w:tab w:val="center" w:pos="5954"/>
        </w:tabs>
        <w:jc w:val="both"/>
        <w:rPr>
          <w:rFonts w:eastAsia="Times New Roman" w:cs="Times New Roman"/>
          <w:b/>
          <w:u w:val="single"/>
        </w:rPr>
      </w:pPr>
    </w:p>
    <w:p w14:paraId="571619C5" w14:textId="22EB2B3E" w:rsidR="009B436B" w:rsidRPr="00410481" w:rsidRDefault="00943211" w:rsidP="009B436B">
      <w:pPr>
        <w:tabs>
          <w:tab w:val="left" w:pos="1276"/>
          <w:tab w:val="center" w:pos="5954"/>
        </w:tabs>
        <w:ind w:left="1275" w:hanging="1275"/>
        <w:jc w:val="both"/>
        <w:rPr>
          <w:rFonts w:eastAsia="Times New Roman" w:cs="Times New Roman"/>
          <w:b/>
        </w:rPr>
      </w:pPr>
      <w:bookmarkStart w:id="0" w:name="_Hlk199835558"/>
      <w:r w:rsidRPr="00410481">
        <w:rPr>
          <w:rFonts w:eastAsia="Times New Roman" w:cs="Times New Roman"/>
          <w:bCs/>
        </w:rPr>
        <w:t>26-04-036</w:t>
      </w:r>
      <w:r w:rsidRPr="00410481">
        <w:rPr>
          <w:rFonts w:eastAsia="Times New Roman" w:cs="Times New Roman"/>
          <w:bCs/>
        </w:rPr>
        <w:tab/>
      </w:r>
      <w:r w:rsidRPr="00410481">
        <w:rPr>
          <w:rFonts w:eastAsia="Times New Roman" w:cs="Times New Roman"/>
          <w:b/>
        </w:rPr>
        <w:t>DEMANDE – COMITÉ DES JEUNES</w:t>
      </w:r>
    </w:p>
    <w:p w14:paraId="5904426A" w14:textId="77777777" w:rsidR="00943211" w:rsidRPr="00410481" w:rsidRDefault="00943211" w:rsidP="009B436B">
      <w:pPr>
        <w:tabs>
          <w:tab w:val="left" w:pos="1276"/>
          <w:tab w:val="center" w:pos="5954"/>
        </w:tabs>
        <w:ind w:left="1275" w:hanging="1275"/>
        <w:jc w:val="both"/>
        <w:rPr>
          <w:rFonts w:eastAsia="Times New Roman" w:cs="Times New Roman"/>
          <w:bCs/>
        </w:rPr>
      </w:pPr>
    </w:p>
    <w:p w14:paraId="5C095F80" w14:textId="443DA3F4" w:rsidR="00943211" w:rsidRPr="00410481" w:rsidRDefault="00943211" w:rsidP="009B436B">
      <w:pPr>
        <w:tabs>
          <w:tab w:val="left" w:pos="1276"/>
          <w:tab w:val="center" w:pos="5954"/>
        </w:tabs>
        <w:ind w:left="1275" w:hanging="1275"/>
        <w:jc w:val="both"/>
        <w:rPr>
          <w:rFonts w:eastAsia="Times New Roman" w:cs="Times New Roman"/>
          <w:bCs/>
        </w:rPr>
      </w:pPr>
      <w:r w:rsidRPr="00410481">
        <w:rPr>
          <w:rFonts w:eastAsia="Times New Roman" w:cs="Times New Roman"/>
          <w:bCs/>
        </w:rPr>
        <w:tab/>
      </w:r>
      <w:r w:rsidRPr="00410481">
        <w:rPr>
          <w:rFonts w:cs="Times New Roman"/>
        </w:rPr>
        <w:t>IL EST PROPOSÉ par monsieur Pascal Bellefeuille, appuyé par monsieur Kevin Grenier-Chabot et unanimement résolu, de participer financièrement au voyage pour le comité des jeunes de La Motte pour une somme de cent cinquante dollar</w:t>
      </w:r>
      <w:r w:rsidR="005F0DF6">
        <w:rPr>
          <w:rFonts w:cs="Times New Roman"/>
        </w:rPr>
        <w:t>s</w:t>
      </w:r>
      <w:r w:rsidRPr="00410481">
        <w:rPr>
          <w:rFonts w:cs="Times New Roman"/>
        </w:rPr>
        <w:t xml:space="preserve"> (150 $).</w:t>
      </w:r>
    </w:p>
    <w:p w14:paraId="010294CF" w14:textId="5B137136" w:rsidR="00943211" w:rsidRPr="00410481" w:rsidRDefault="00943211" w:rsidP="009B436B">
      <w:pPr>
        <w:tabs>
          <w:tab w:val="left" w:pos="1276"/>
          <w:tab w:val="center" w:pos="5954"/>
        </w:tabs>
        <w:ind w:left="1275" w:hanging="1275"/>
        <w:jc w:val="both"/>
        <w:rPr>
          <w:rFonts w:eastAsia="Times New Roman" w:cs="Times New Roman"/>
          <w:bCs/>
        </w:rPr>
      </w:pPr>
      <w:r w:rsidRPr="00410481">
        <w:rPr>
          <w:rFonts w:eastAsia="Times New Roman" w:cs="Times New Roman"/>
          <w:bCs/>
        </w:rPr>
        <w:tab/>
      </w:r>
    </w:p>
    <w:p w14:paraId="0035B679" w14:textId="7DD43215" w:rsidR="00943211" w:rsidRPr="00410481" w:rsidRDefault="00943211" w:rsidP="009B436B">
      <w:pPr>
        <w:tabs>
          <w:tab w:val="left" w:pos="1276"/>
          <w:tab w:val="center" w:pos="5954"/>
        </w:tabs>
        <w:ind w:left="1275" w:hanging="1275"/>
        <w:jc w:val="both"/>
        <w:rPr>
          <w:rFonts w:eastAsia="Times New Roman" w:cs="Times New Roman"/>
          <w:bCs/>
        </w:rPr>
      </w:pPr>
      <w:r w:rsidRPr="00410481">
        <w:rPr>
          <w:rFonts w:eastAsia="Times New Roman" w:cs="Times New Roman"/>
          <w:bCs/>
        </w:rPr>
        <w:tab/>
        <w:t>ADOPTÉE</w:t>
      </w:r>
    </w:p>
    <w:p w14:paraId="19F05A67" w14:textId="77777777" w:rsidR="00943211" w:rsidRPr="00410481" w:rsidRDefault="00943211" w:rsidP="009B436B">
      <w:pPr>
        <w:tabs>
          <w:tab w:val="left" w:pos="1276"/>
          <w:tab w:val="center" w:pos="5954"/>
        </w:tabs>
        <w:ind w:left="1275" w:hanging="1275"/>
        <w:jc w:val="both"/>
        <w:rPr>
          <w:rFonts w:eastAsia="Times New Roman" w:cs="Times New Roman"/>
          <w:bCs/>
        </w:rPr>
      </w:pPr>
    </w:p>
    <w:p w14:paraId="18513EB8" w14:textId="0BC7A3C5" w:rsidR="00943211" w:rsidRPr="00410481" w:rsidRDefault="00943211" w:rsidP="009B436B">
      <w:pPr>
        <w:tabs>
          <w:tab w:val="left" w:pos="1276"/>
          <w:tab w:val="center" w:pos="5954"/>
        </w:tabs>
        <w:ind w:left="1275" w:hanging="1275"/>
        <w:jc w:val="both"/>
        <w:rPr>
          <w:rFonts w:eastAsia="Times New Roman" w:cs="Times New Roman"/>
          <w:b/>
        </w:rPr>
      </w:pPr>
      <w:r w:rsidRPr="00410481">
        <w:rPr>
          <w:rFonts w:eastAsia="Times New Roman" w:cs="Times New Roman"/>
          <w:bCs/>
        </w:rPr>
        <w:t>26-04-037</w:t>
      </w:r>
      <w:r w:rsidRPr="00410481">
        <w:rPr>
          <w:rFonts w:eastAsia="Times New Roman" w:cs="Times New Roman"/>
          <w:bCs/>
        </w:rPr>
        <w:tab/>
      </w:r>
      <w:r w:rsidRPr="00410481">
        <w:rPr>
          <w:rFonts w:eastAsia="Times New Roman" w:cs="Times New Roman"/>
          <w:b/>
        </w:rPr>
        <w:t>21</w:t>
      </w:r>
      <w:r w:rsidRPr="00410481">
        <w:rPr>
          <w:rFonts w:eastAsia="Times New Roman" w:cs="Times New Roman"/>
          <w:b/>
          <w:vertAlign w:val="superscript"/>
        </w:rPr>
        <w:t>E</w:t>
      </w:r>
      <w:r w:rsidRPr="00410481">
        <w:rPr>
          <w:rFonts w:eastAsia="Times New Roman" w:cs="Times New Roman"/>
          <w:b/>
        </w:rPr>
        <w:t xml:space="preserve"> CYCLO-DON DE LA RESSOURCE</w:t>
      </w:r>
    </w:p>
    <w:p w14:paraId="6941CC36" w14:textId="77777777" w:rsidR="00943211" w:rsidRPr="00410481" w:rsidRDefault="00943211" w:rsidP="009B436B">
      <w:pPr>
        <w:tabs>
          <w:tab w:val="left" w:pos="1276"/>
          <w:tab w:val="center" w:pos="5954"/>
        </w:tabs>
        <w:ind w:left="1275" w:hanging="1275"/>
        <w:jc w:val="both"/>
        <w:rPr>
          <w:rFonts w:eastAsia="Times New Roman" w:cs="Times New Roman"/>
          <w:b/>
        </w:rPr>
      </w:pPr>
    </w:p>
    <w:p w14:paraId="55D0716E" w14:textId="59A478ED" w:rsidR="00720B0B" w:rsidRPr="00410481" w:rsidRDefault="00943211" w:rsidP="00720B0B">
      <w:pPr>
        <w:tabs>
          <w:tab w:val="left" w:pos="1276"/>
          <w:tab w:val="center" w:pos="5954"/>
        </w:tabs>
        <w:ind w:left="1276"/>
        <w:jc w:val="both"/>
        <w:rPr>
          <w:rFonts w:eastAsia="Times New Roman" w:cs="Times New Roman"/>
        </w:rPr>
      </w:pPr>
      <w:r w:rsidRPr="00410481">
        <w:rPr>
          <w:rFonts w:eastAsia="Times New Roman" w:cs="Times New Roman"/>
          <w:b/>
        </w:rPr>
        <w:tab/>
      </w:r>
      <w:r w:rsidR="00720B0B" w:rsidRPr="00410481">
        <w:rPr>
          <w:rFonts w:eastAsia="Times New Roman" w:cs="Times New Roman"/>
        </w:rPr>
        <w:t xml:space="preserve">IL EST PROPOSÉ, par monsieur Patrick Cyr, appuyé par monsieur Luc St-Pierre et unanimement résolu, d’autoriser </w:t>
      </w:r>
      <w:r w:rsidR="00C64930">
        <w:rPr>
          <w:rFonts w:eastAsia="Times New Roman" w:cs="Times New Roman"/>
        </w:rPr>
        <w:t>L</w:t>
      </w:r>
      <w:r w:rsidR="00720B0B" w:rsidRPr="00410481">
        <w:rPr>
          <w:rFonts w:eastAsia="Times New Roman" w:cs="Times New Roman"/>
        </w:rPr>
        <w:t xml:space="preserve">a Ressource ainsi que ces participants </w:t>
      </w:r>
      <w:proofErr w:type="spellStart"/>
      <w:r w:rsidR="00720B0B" w:rsidRPr="00410481">
        <w:rPr>
          <w:rFonts w:eastAsia="Times New Roman" w:cs="Times New Roman"/>
        </w:rPr>
        <w:t>a</w:t>
      </w:r>
      <w:proofErr w:type="spellEnd"/>
      <w:r w:rsidR="00720B0B" w:rsidRPr="00410481">
        <w:rPr>
          <w:rFonts w:eastAsia="Times New Roman" w:cs="Times New Roman"/>
        </w:rPr>
        <w:t xml:space="preserve"> travers</w:t>
      </w:r>
      <w:r w:rsidR="00C64930">
        <w:rPr>
          <w:rFonts w:eastAsia="Times New Roman" w:cs="Times New Roman"/>
        </w:rPr>
        <w:t xml:space="preserve">er </w:t>
      </w:r>
      <w:r w:rsidR="00720B0B" w:rsidRPr="00410481">
        <w:rPr>
          <w:rFonts w:eastAsia="Times New Roman" w:cs="Times New Roman"/>
        </w:rPr>
        <w:t>le territoire de la municipalité de La Motte dans le cadre de leur 21e cyclo-don qui aura lieu le 22 août prochain.</w:t>
      </w:r>
    </w:p>
    <w:p w14:paraId="389C5DB5" w14:textId="77777777" w:rsidR="00720B0B" w:rsidRPr="00410481" w:rsidRDefault="00720B0B" w:rsidP="00720B0B">
      <w:pPr>
        <w:tabs>
          <w:tab w:val="left" w:pos="1276"/>
          <w:tab w:val="center" w:pos="5954"/>
        </w:tabs>
        <w:jc w:val="both"/>
        <w:rPr>
          <w:rFonts w:eastAsia="Times New Roman" w:cs="Times New Roman"/>
        </w:rPr>
      </w:pPr>
    </w:p>
    <w:p w14:paraId="61C3ACF0" w14:textId="77777777" w:rsidR="00720B0B" w:rsidRPr="00410481" w:rsidRDefault="00720B0B" w:rsidP="00720B0B">
      <w:pPr>
        <w:tabs>
          <w:tab w:val="left" w:pos="1276"/>
          <w:tab w:val="center" w:pos="5954"/>
        </w:tabs>
        <w:jc w:val="both"/>
        <w:rPr>
          <w:rFonts w:eastAsia="Times New Roman" w:cs="Times New Roman"/>
        </w:rPr>
      </w:pPr>
      <w:r w:rsidRPr="00410481">
        <w:rPr>
          <w:rFonts w:eastAsia="Times New Roman" w:cs="Times New Roman"/>
        </w:rPr>
        <w:tab/>
        <w:t>ADOPTÉE</w:t>
      </w:r>
    </w:p>
    <w:p w14:paraId="7C5FF52B" w14:textId="790958D7" w:rsidR="00943211" w:rsidRPr="00410481" w:rsidRDefault="00720B0B" w:rsidP="009B436B">
      <w:pPr>
        <w:tabs>
          <w:tab w:val="left" w:pos="1276"/>
          <w:tab w:val="center" w:pos="5954"/>
        </w:tabs>
        <w:ind w:left="1275" w:hanging="1275"/>
        <w:jc w:val="both"/>
        <w:rPr>
          <w:rFonts w:eastAsia="Times New Roman" w:cs="Times New Roman"/>
          <w:b/>
        </w:rPr>
      </w:pPr>
      <w:r w:rsidRPr="00410481">
        <w:rPr>
          <w:rFonts w:eastAsia="Times New Roman" w:cs="Times New Roman"/>
          <w:bCs/>
        </w:rPr>
        <w:lastRenderedPageBreak/>
        <w:t>26-04-038</w:t>
      </w:r>
      <w:r w:rsidRPr="00410481">
        <w:rPr>
          <w:rFonts w:eastAsia="Times New Roman" w:cs="Times New Roman"/>
          <w:bCs/>
        </w:rPr>
        <w:tab/>
      </w:r>
      <w:r w:rsidRPr="00410481">
        <w:rPr>
          <w:rFonts w:eastAsia="Times New Roman" w:cs="Times New Roman"/>
          <w:b/>
        </w:rPr>
        <w:t>DEMANDE DE COLLABORATION – BRUNCH DE LA FÊTE DES MÈRES</w:t>
      </w:r>
    </w:p>
    <w:p w14:paraId="45554D58" w14:textId="77777777" w:rsidR="00720B0B" w:rsidRPr="00410481" w:rsidRDefault="00720B0B" w:rsidP="009B436B">
      <w:pPr>
        <w:tabs>
          <w:tab w:val="left" w:pos="1276"/>
          <w:tab w:val="center" w:pos="5954"/>
        </w:tabs>
        <w:ind w:left="1275" w:hanging="1275"/>
        <w:jc w:val="both"/>
        <w:rPr>
          <w:rFonts w:eastAsia="Times New Roman" w:cs="Times New Roman"/>
          <w:bCs/>
        </w:rPr>
      </w:pPr>
    </w:p>
    <w:p w14:paraId="6214E3B9" w14:textId="27C69A9E" w:rsidR="00720B0B" w:rsidRPr="00410481" w:rsidRDefault="00720B0B" w:rsidP="00720B0B">
      <w:pPr>
        <w:tabs>
          <w:tab w:val="left" w:pos="1276"/>
          <w:tab w:val="center" w:pos="5954"/>
        </w:tabs>
        <w:ind w:left="1276"/>
        <w:jc w:val="both"/>
        <w:rPr>
          <w:rFonts w:eastAsia="Times New Roman" w:cs="Times New Roman"/>
          <w:bCs/>
        </w:rPr>
      </w:pPr>
      <w:r w:rsidRPr="00410481">
        <w:rPr>
          <w:rFonts w:eastAsia="Times New Roman" w:cs="Times New Roman"/>
          <w:bCs/>
        </w:rPr>
        <w:tab/>
      </w:r>
      <w:bookmarkStart w:id="1" w:name="_Hlk198036262"/>
      <w:r w:rsidRPr="00410481">
        <w:rPr>
          <w:rFonts w:eastAsia="Times New Roman" w:cs="Times New Roman"/>
          <w:bCs/>
        </w:rPr>
        <w:t>IL EST PROPOSÉ par monsieur Kevin Grenier-Chabot, appuyé par monsieur Patrick Cyr et unanimement résolu d’autoriser le versement de deux cents dollars (200 $) au comité Entre Nous – Évènements pour l’organisation du brunch de la fête des Mères, comme pr</w:t>
      </w:r>
      <w:r w:rsidRPr="00410481">
        <w:rPr>
          <w:rFonts w:eastAsia="Times New Roman" w:cs="Book Antiqua"/>
          <w:bCs/>
        </w:rPr>
        <w:t>é</w:t>
      </w:r>
      <w:r w:rsidRPr="00410481">
        <w:rPr>
          <w:rFonts w:eastAsia="Times New Roman" w:cs="Times New Roman"/>
          <w:bCs/>
        </w:rPr>
        <w:t>vu dans la politique d</w:t>
      </w:r>
      <w:r w:rsidRPr="00410481">
        <w:rPr>
          <w:rFonts w:eastAsia="Times New Roman" w:cs="Book Antiqua"/>
          <w:bCs/>
        </w:rPr>
        <w:t>’</w:t>
      </w:r>
      <w:r w:rsidRPr="00410481">
        <w:rPr>
          <w:rFonts w:eastAsia="Times New Roman" w:cs="Times New Roman"/>
          <w:bCs/>
        </w:rPr>
        <w:t>aide aux organismes municipaux.</w:t>
      </w:r>
    </w:p>
    <w:p w14:paraId="567121CC" w14:textId="77777777" w:rsidR="00720B0B" w:rsidRPr="00410481" w:rsidRDefault="00720B0B" w:rsidP="00720B0B">
      <w:pPr>
        <w:tabs>
          <w:tab w:val="left" w:pos="1276"/>
          <w:tab w:val="center" w:pos="5954"/>
        </w:tabs>
        <w:ind w:left="1276"/>
        <w:jc w:val="both"/>
        <w:rPr>
          <w:rFonts w:eastAsia="Times New Roman" w:cs="Times New Roman"/>
          <w:bCs/>
        </w:rPr>
      </w:pPr>
    </w:p>
    <w:p w14:paraId="4D2A7709" w14:textId="77777777" w:rsidR="00720B0B" w:rsidRPr="00410481" w:rsidRDefault="00720B0B" w:rsidP="00720B0B">
      <w:pPr>
        <w:tabs>
          <w:tab w:val="left" w:pos="1276"/>
          <w:tab w:val="center" w:pos="5954"/>
        </w:tabs>
        <w:ind w:left="1276"/>
        <w:jc w:val="both"/>
        <w:rPr>
          <w:rFonts w:eastAsia="Times New Roman" w:cs="Times New Roman"/>
          <w:bCs/>
        </w:rPr>
      </w:pPr>
      <w:r w:rsidRPr="00410481">
        <w:rPr>
          <w:rFonts w:eastAsia="Times New Roman" w:cs="Times New Roman"/>
          <w:bCs/>
        </w:rPr>
        <w:t>ADOPTÉE</w:t>
      </w:r>
    </w:p>
    <w:bookmarkEnd w:id="1"/>
    <w:p w14:paraId="2BC42827" w14:textId="71256BA2" w:rsidR="00720B0B" w:rsidRPr="00410481" w:rsidRDefault="00720B0B" w:rsidP="009B436B">
      <w:pPr>
        <w:tabs>
          <w:tab w:val="left" w:pos="1276"/>
          <w:tab w:val="center" w:pos="5954"/>
        </w:tabs>
        <w:ind w:left="1275" w:hanging="1275"/>
        <w:jc w:val="both"/>
        <w:rPr>
          <w:rFonts w:eastAsia="Times New Roman" w:cs="Times New Roman"/>
          <w:bCs/>
        </w:rPr>
      </w:pPr>
    </w:p>
    <w:p w14:paraId="0C9A3060" w14:textId="3EA08279" w:rsidR="001061F5" w:rsidRPr="00410481" w:rsidRDefault="009B436B" w:rsidP="00C15899">
      <w:pPr>
        <w:tabs>
          <w:tab w:val="left" w:pos="1276"/>
          <w:tab w:val="center" w:pos="5954"/>
        </w:tabs>
        <w:ind w:left="1275" w:hanging="1275"/>
        <w:jc w:val="both"/>
        <w:rPr>
          <w:rFonts w:eastAsia="Times New Roman" w:cs="Times New Roman"/>
        </w:rPr>
      </w:pPr>
      <w:r w:rsidRPr="00410481">
        <w:rPr>
          <w:rFonts w:eastAsia="Times New Roman" w:cs="Times New Roman"/>
          <w:b/>
        </w:rPr>
        <w:tab/>
      </w:r>
      <w:bookmarkEnd w:id="0"/>
      <w:r w:rsidR="001061F5" w:rsidRPr="00410481">
        <w:rPr>
          <w:rFonts w:eastAsia="Times New Roman" w:cs="Times New Roman"/>
        </w:rPr>
        <w:tab/>
      </w:r>
      <w:r w:rsidR="001061F5" w:rsidRPr="00410481">
        <w:rPr>
          <w:rFonts w:eastAsia="Times New Roman" w:cs="Times New Roman"/>
          <w:b/>
        </w:rPr>
        <w:t>INTERVENTIONS DU PUBLIC</w:t>
      </w:r>
    </w:p>
    <w:p w14:paraId="123E8528" w14:textId="32EC4A1A" w:rsidR="001061F5" w:rsidRPr="00410481" w:rsidRDefault="00FA3203" w:rsidP="002F1882">
      <w:pPr>
        <w:tabs>
          <w:tab w:val="left" w:pos="1276"/>
          <w:tab w:val="center" w:pos="5954"/>
        </w:tabs>
        <w:jc w:val="both"/>
        <w:rPr>
          <w:rFonts w:eastAsia="Times New Roman" w:cs="Times New Roman"/>
        </w:rPr>
      </w:pPr>
      <w:r w:rsidRPr="00410481">
        <w:rPr>
          <w:rFonts w:eastAsia="Times New Roman" w:cs="Times New Roman"/>
        </w:rPr>
        <w:tab/>
      </w:r>
    </w:p>
    <w:p w14:paraId="23373876" w14:textId="45AF0EF2" w:rsidR="0024217F" w:rsidRPr="00410481" w:rsidRDefault="00720B0B" w:rsidP="0024217F">
      <w:pPr>
        <w:pStyle w:val="Retraitcorpsdetexte"/>
        <w:tabs>
          <w:tab w:val="clear" w:pos="1701"/>
          <w:tab w:val="left" w:pos="1276"/>
        </w:tabs>
        <w:ind w:left="0"/>
        <w:jc w:val="both"/>
        <w:rPr>
          <w:sz w:val="22"/>
          <w:szCs w:val="22"/>
        </w:rPr>
      </w:pPr>
      <w:r w:rsidRPr="00410481">
        <w:rPr>
          <w:sz w:val="22"/>
          <w:szCs w:val="22"/>
        </w:rPr>
        <w:tab/>
      </w:r>
      <w:r w:rsidR="0024217F" w:rsidRPr="00410481">
        <w:rPr>
          <w:sz w:val="22"/>
          <w:szCs w:val="22"/>
        </w:rPr>
        <w:t>Une période est allouée aux interventions du public.</w:t>
      </w:r>
    </w:p>
    <w:p w14:paraId="0386FE71" w14:textId="678EA541" w:rsidR="001061F5" w:rsidRPr="00410481" w:rsidRDefault="001061F5" w:rsidP="00E5470B">
      <w:pPr>
        <w:tabs>
          <w:tab w:val="left" w:pos="1276"/>
          <w:tab w:val="center" w:pos="5954"/>
        </w:tabs>
        <w:ind w:left="1276"/>
        <w:jc w:val="both"/>
        <w:rPr>
          <w:rFonts w:eastAsia="Times New Roman" w:cs="Times New Roman"/>
        </w:rPr>
      </w:pPr>
      <w:bookmarkStart w:id="2" w:name="_Hlk535504322"/>
    </w:p>
    <w:bookmarkEnd w:id="2"/>
    <w:p w14:paraId="49C5281D" w14:textId="7F0B5AE9" w:rsidR="001061F5" w:rsidRPr="00410481" w:rsidRDefault="001061F5" w:rsidP="002F1882">
      <w:pPr>
        <w:tabs>
          <w:tab w:val="left" w:pos="1276"/>
          <w:tab w:val="center" w:pos="5954"/>
        </w:tabs>
        <w:jc w:val="both"/>
        <w:rPr>
          <w:rFonts w:eastAsia="Times New Roman" w:cs="Times New Roman"/>
          <w:b/>
          <w:u w:val="single"/>
        </w:rPr>
      </w:pPr>
      <w:r w:rsidRPr="00410481">
        <w:rPr>
          <w:rFonts w:eastAsia="Times New Roman" w:cs="Times New Roman"/>
        </w:rPr>
        <w:tab/>
      </w:r>
      <w:r w:rsidRPr="00410481">
        <w:rPr>
          <w:rFonts w:eastAsia="Times New Roman" w:cs="Times New Roman"/>
          <w:b/>
          <w:u w:val="single"/>
        </w:rPr>
        <w:t>INFORMATIONS AVEC DÉCISION</w:t>
      </w:r>
      <w:r w:rsidR="00C64930">
        <w:rPr>
          <w:rFonts w:eastAsia="Times New Roman" w:cs="Times New Roman"/>
          <w:b/>
          <w:u w:val="single"/>
        </w:rPr>
        <w:t>S</w:t>
      </w:r>
    </w:p>
    <w:p w14:paraId="2BA0BE46" w14:textId="77777777" w:rsidR="001061F5" w:rsidRPr="00410481" w:rsidRDefault="001061F5" w:rsidP="002F1882">
      <w:pPr>
        <w:tabs>
          <w:tab w:val="left" w:pos="1276"/>
          <w:tab w:val="center" w:pos="5954"/>
        </w:tabs>
        <w:jc w:val="both"/>
        <w:rPr>
          <w:rFonts w:eastAsia="Times New Roman" w:cs="Times New Roman"/>
        </w:rPr>
      </w:pPr>
    </w:p>
    <w:p w14:paraId="7D45FC00" w14:textId="12F94C17" w:rsidR="00720B0B" w:rsidRPr="00410481" w:rsidRDefault="00720B0B" w:rsidP="00720B0B">
      <w:pPr>
        <w:tabs>
          <w:tab w:val="left" w:pos="1276"/>
          <w:tab w:val="center" w:pos="5954"/>
        </w:tabs>
        <w:ind w:left="1272" w:hanging="1272"/>
        <w:jc w:val="both"/>
        <w:rPr>
          <w:rFonts w:eastAsia="Times New Roman" w:cs="Times New Roman"/>
        </w:rPr>
      </w:pPr>
      <w:r w:rsidRPr="00410481">
        <w:rPr>
          <w:rFonts w:eastAsia="Times New Roman" w:cs="Times New Roman"/>
        </w:rPr>
        <w:t>26-04-039</w:t>
      </w:r>
      <w:r w:rsidRPr="00410481">
        <w:rPr>
          <w:rFonts w:eastAsia="Times New Roman" w:cs="Times New Roman"/>
        </w:rPr>
        <w:tab/>
      </w:r>
      <w:r w:rsidRPr="00410481">
        <w:rPr>
          <w:rFonts w:eastAsia="Times New Roman" w:cs="Times New Roman"/>
          <w:b/>
          <w:bCs/>
        </w:rPr>
        <w:t>PROGRAMME D’AIDE FINANCIÈRE AUX INFRASTRUCTURES RÉCRÉATIVES, SPORTIVES ET DE PLEIN AIR (VOLET 2) - RÉAMÉNAGEMENT DU CAMPING</w:t>
      </w:r>
    </w:p>
    <w:p w14:paraId="5A0A43A7" w14:textId="77777777" w:rsidR="00C570FA" w:rsidRPr="00410481" w:rsidRDefault="00C570FA" w:rsidP="000F0053">
      <w:pPr>
        <w:pStyle w:val="Retraitcorpsdetexte"/>
        <w:tabs>
          <w:tab w:val="clear" w:pos="1701"/>
          <w:tab w:val="left" w:pos="1276"/>
        </w:tabs>
        <w:ind w:left="0"/>
        <w:jc w:val="both"/>
        <w:rPr>
          <w:rFonts w:ascii="Book Antiqua" w:hAnsi="Book Antiqua"/>
          <w:sz w:val="22"/>
          <w:szCs w:val="22"/>
        </w:rPr>
      </w:pPr>
    </w:p>
    <w:p w14:paraId="7C8BF81C" w14:textId="04E26961" w:rsidR="00720B0B" w:rsidRDefault="00720B0B" w:rsidP="00AF6DFD">
      <w:pPr>
        <w:pStyle w:val="Retraitcorpsdetexte"/>
        <w:tabs>
          <w:tab w:val="clear" w:pos="1701"/>
          <w:tab w:val="left" w:pos="1276"/>
        </w:tabs>
        <w:ind w:left="1272"/>
        <w:jc w:val="both"/>
        <w:rPr>
          <w:bCs/>
        </w:rPr>
      </w:pPr>
      <w:r w:rsidRPr="00410481">
        <w:rPr>
          <w:rFonts w:ascii="Book Antiqua" w:hAnsi="Book Antiqua"/>
          <w:sz w:val="22"/>
          <w:szCs w:val="22"/>
        </w:rPr>
        <w:tab/>
      </w:r>
      <w:r w:rsidR="00AF6DFD" w:rsidRPr="00410481">
        <w:rPr>
          <w:bCs/>
        </w:rPr>
        <w:t xml:space="preserve">IL EST PROPOSÉ par monsieur Luc St-Pierre, appuyé par monsieur Kevin Grenier-Chabot et unanimement </w:t>
      </w:r>
      <w:r w:rsidR="00AF6DFD" w:rsidRPr="00404CD0">
        <w:rPr>
          <w:bCs/>
        </w:rPr>
        <w:t>résolu</w:t>
      </w:r>
      <w:r w:rsidR="00404CD0" w:rsidRPr="00404CD0">
        <w:rPr>
          <w:bCs/>
        </w:rPr>
        <w:t xml:space="preserve"> d’autoriser madame Camille Langevin à déposer une demande d’aide financiè</w:t>
      </w:r>
      <w:r w:rsidR="00404CD0">
        <w:rPr>
          <w:bCs/>
        </w:rPr>
        <w:t xml:space="preserve">re </w:t>
      </w:r>
      <w:r w:rsidR="00C01D5C">
        <w:rPr>
          <w:bCs/>
        </w:rPr>
        <w:t>pour le réaménagement du camping municipal dans le cadre du Programme d’aide financière aux infrastructures récréatives, sportive</w:t>
      </w:r>
      <w:r w:rsidR="005F0DF6">
        <w:rPr>
          <w:bCs/>
        </w:rPr>
        <w:t>s</w:t>
      </w:r>
      <w:r w:rsidR="00C01D5C">
        <w:rPr>
          <w:bCs/>
        </w:rPr>
        <w:t xml:space="preserve"> et de plein air – volet 2.</w:t>
      </w:r>
    </w:p>
    <w:p w14:paraId="1193932A" w14:textId="77777777" w:rsidR="00C01D5C" w:rsidRDefault="00C01D5C" w:rsidP="00AF6DFD">
      <w:pPr>
        <w:pStyle w:val="Retraitcorpsdetexte"/>
        <w:tabs>
          <w:tab w:val="clear" w:pos="1701"/>
          <w:tab w:val="left" w:pos="1276"/>
        </w:tabs>
        <w:ind w:left="1272"/>
        <w:jc w:val="both"/>
        <w:rPr>
          <w:bCs/>
        </w:rPr>
      </w:pPr>
    </w:p>
    <w:p w14:paraId="3381486E" w14:textId="538C778D" w:rsidR="00C01D5C" w:rsidRPr="00410481" w:rsidRDefault="00C01D5C" w:rsidP="00AF6DFD">
      <w:pPr>
        <w:pStyle w:val="Retraitcorpsdetexte"/>
        <w:tabs>
          <w:tab w:val="clear" w:pos="1701"/>
          <w:tab w:val="left" w:pos="1276"/>
        </w:tabs>
        <w:ind w:left="1272"/>
        <w:jc w:val="both"/>
        <w:rPr>
          <w:rFonts w:ascii="Book Antiqua" w:hAnsi="Book Antiqua"/>
          <w:sz w:val="22"/>
          <w:szCs w:val="22"/>
        </w:rPr>
      </w:pPr>
      <w:r>
        <w:rPr>
          <w:bCs/>
        </w:rPr>
        <w:t>ADOPTÉE</w:t>
      </w:r>
    </w:p>
    <w:p w14:paraId="2FC67EA1" w14:textId="77777777" w:rsidR="00AF6DFD" w:rsidRPr="00410481" w:rsidRDefault="00AF6DFD" w:rsidP="000F0053">
      <w:pPr>
        <w:pStyle w:val="Retraitcorpsdetexte"/>
        <w:tabs>
          <w:tab w:val="clear" w:pos="1701"/>
          <w:tab w:val="left" w:pos="1276"/>
        </w:tabs>
        <w:ind w:left="0"/>
        <w:jc w:val="both"/>
        <w:rPr>
          <w:rFonts w:ascii="Book Antiqua" w:hAnsi="Book Antiqua"/>
          <w:sz w:val="22"/>
          <w:szCs w:val="22"/>
        </w:rPr>
      </w:pPr>
    </w:p>
    <w:p w14:paraId="03A5D226" w14:textId="376F6B7F" w:rsidR="00AF6DFD" w:rsidRPr="00410481" w:rsidRDefault="00AF6DFD" w:rsidP="000F0053">
      <w:pPr>
        <w:pStyle w:val="Retraitcorpsdetexte"/>
        <w:tabs>
          <w:tab w:val="clear" w:pos="1701"/>
          <w:tab w:val="left" w:pos="1276"/>
        </w:tabs>
        <w:ind w:left="0"/>
        <w:jc w:val="both"/>
        <w:rPr>
          <w:rFonts w:ascii="Book Antiqua" w:hAnsi="Book Antiqua"/>
          <w:b/>
          <w:bCs/>
          <w:sz w:val="22"/>
          <w:szCs w:val="22"/>
        </w:rPr>
      </w:pPr>
      <w:r w:rsidRPr="00410481">
        <w:rPr>
          <w:rFonts w:ascii="Book Antiqua" w:hAnsi="Book Antiqua"/>
          <w:sz w:val="22"/>
          <w:szCs w:val="22"/>
        </w:rPr>
        <w:t>26-04-040</w:t>
      </w:r>
      <w:r w:rsidRPr="00410481">
        <w:rPr>
          <w:rFonts w:ascii="Book Antiqua" w:hAnsi="Book Antiqua"/>
          <w:sz w:val="22"/>
          <w:szCs w:val="22"/>
        </w:rPr>
        <w:tab/>
      </w:r>
      <w:r w:rsidRPr="00410481">
        <w:rPr>
          <w:rFonts w:ascii="Book Antiqua" w:hAnsi="Book Antiqua"/>
          <w:b/>
          <w:bCs/>
          <w:sz w:val="22"/>
          <w:szCs w:val="22"/>
        </w:rPr>
        <w:t>PROJET DE CAMPING MUNICIPAL – CAMPING SOUS LES ÉTOILES</w:t>
      </w:r>
    </w:p>
    <w:p w14:paraId="715D0F26" w14:textId="77777777" w:rsidR="00AF6DFD" w:rsidRPr="00410481" w:rsidRDefault="00AF6DFD" w:rsidP="000F0053">
      <w:pPr>
        <w:pStyle w:val="Retraitcorpsdetexte"/>
        <w:tabs>
          <w:tab w:val="clear" w:pos="1701"/>
          <w:tab w:val="left" w:pos="1276"/>
        </w:tabs>
        <w:ind w:left="0"/>
        <w:jc w:val="both"/>
        <w:rPr>
          <w:rFonts w:ascii="Book Antiqua" w:hAnsi="Book Antiqua"/>
          <w:b/>
          <w:bCs/>
          <w:sz w:val="22"/>
          <w:szCs w:val="22"/>
        </w:rPr>
      </w:pPr>
    </w:p>
    <w:p w14:paraId="208B691A" w14:textId="7CF1532D" w:rsidR="00C01D5C" w:rsidRDefault="00AF6DFD" w:rsidP="00C01D5C">
      <w:pPr>
        <w:pStyle w:val="Retraitcorpsdetexte"/>
        <w:tabs>
          <w:tab w:val="clear" w:pos="1701"/>
          <w:tab w:val="left" w:pos="1276"/>
        </w:tabs>
        <w:ind w:left="1272"/>
        <w:jc w:val="both"/>
        <w:rPr>
          <w:bCs/>
        </w:rPr>
      </w:pPr>
      <w:r w:rsidRPr="00410481">
        <w:rPr>
          <w:rFonts w:ascii="Book Antiqua" w:hAnsi="Book Antiqua"/>
          <w:b/>
          <w:bCs/>
          <w:sz w:val="22"/>
          <w:szCs w:val="22"/>
        </w:rPr>
        <w:tab/>
      </w:r>
      <w:r w:rsidRPr="00410481">
        <w:rPr>
          <w:bCs/>
        </w:rPr>
        <w:t xml:space="preserve">IL EST PROPOSÉ par monsieur Kevin Grenier-Chabot, appuyé par monsieur Pascal Bellefeuille et </w:t>
      </w:r>
      <w:r w:rsidRPr="007B5497">
        <w:rPr>
          <w:bCs/>
        </w:rPr>
        <w:t>unanimement</w:t>
      </w:r>
      <w:r w:rsidR="00C64930">
        <w:rPr>
          <w:bCs/>
        </w:rPr>
        <w:t xml:space="preserve"> résolu</w:t>
      </w:r>
      <w:r w:rsidRPr="007B5497">
        <w:rPr>
          <w:bCs/>
        </w:rPr>
        <w:t xml:space="preserve"> </w:t>
      </w:r>
      <w:r w:rsidR="00C01D5C" w:rsidRPr="00404CD0">
        <w:rPr>
          <w:bCs/>
        </w:rPr>
        <w:t>d’autoriser madame Camille Langevin à déposer une demande d’aide financiè</w:t>
      </w:r>
      <w:r w:rsidR="00C01D5C">
        <w:rPr>
          <w:bCs/>
        </w:rPr>
        <w:t>re pour l</w:t>
      </w:r>
      <w:r w:rsidR="007B5497">
        <w:rPr>
          <w:bCs/>
        </w:rPr>
        <w:t>’aménagement d’un sanctuaire d’astronomie uniqu</w:t>
      </w:r>
      <w:r w:rsidR="00C01D5C">
        <w:rPr>
          <w:bCs/>
        </w:rPr>
        <w:t>e</w:t>
      </w:r>
      <w:r w:rsidR="007B5497">
        <w:rPr>
          <w:bCs/>
        </w:rPr>
        <w:t xml:space="preserve"> </w:t>
      </w:r>
      <w:r w:rsidR="00C01D5C">
        <w:rPr>
          <w:bCs/>
        </w:rPr>
        <w:t>dans le cadre du Programme d’aide financière aux infrastructures récréatives, sportive</w:t>
      </w:r>
      <w:r w:rsidR="005F0DF6">
        <w:rPr>
          <w:bCs/>
        </w:rPr>
        <w:t>s</w:t>
      </w:r>
      <w:r w:rsidR="00C01D5C">
        <w:rPr>
          <w:bCs/>
        </w:rPr>
        <w:t xml:space="preserve"> et de plein air – volet 2.</w:t>
      </w:r>
    </w:p>
    <w:p w14:paraId="38B5E849" w14:textId="77777777" w:rsidR="007B5497" w:rsidRDefault="007B5497" w:rsidP="00C01D5C">
      <w:pPr>
        <w:pStyle w:val="Retraitcorpsdetexte"/>
        <w:tabs>
          <w:tab w:val="clear" w:pos="1701"/>
          <w:tab w:val="left" w:pos="1276"/>
        </w:tabs>
        <w:ind w:left="1272"/>
        <w:jc w:val="both"/>
        <w:rPr>
          <w:bCs/>
        </w:rPr>
      </w:pPr>
    </w:p>
    <w:p w14:paraId="1C6AC671" w14:textId="69262601" w:rsidR="00AF6DFD" w:rsidRPr="00410481" w:rsidRDefault="007B5497" w:rsidP="007B5497">
      <w:pPr>
        <w:pStyle w:val="Retraitcorpsdetexte"/>
        <w:tabs>
          <w:tab w:val="clear" w:pos="1701"/>
          <w:tab w:val="left" w:pos="1276"/>
        </w:tabs>
        <w:ind w:left="1272"/>
        <w:jc w:val="both"/>
        <w:rPr>
          <w:bCs/>
        </w:rPr>
      </w:pPr>
      <w:r>
        <w:rPr>
          <w:bCs/>
        </w:rPr>
        <w:t>ADOPTÉE</w:t>
      </w:r>
    </w:p>
    <w:p w14:paraId="24C1D554" w14:textId="77777777" w:rsidR="00A72259" w:rsidRPr="00410481" w:rsidRDefault="00A72259" w:rsidP="00A72259">
      <w:pPr>
        <w:pStyle w:val="Retraitcorpsdetexte"/>
        <w:tabs>
          <w:tab w:val="clear" w:pos="1701"/>
          <w:tab w:val="left" w:pos="1276"/>
        </w:tabs>
        <w:ind w:left="0"/>
        <w:jc w:val="both"/>
        <w:rPr>
          <w:bCs/>
        </w:rPr>
      </w:pPr>
    </w:p>
    <w:p w14:paraId="788627D4" w14:textId="6FF6E053" w:rsidR="00A72259" w:rsidRPr="00410481" w:rsidRDefault="00A72259" w:rsidP="00A72259">
      <w:pPr>
        <w:pStyle w:val="Retraitcorpsdetexte"/>
        <w:tabs>
          <w:tab w:val="clear" w:pos="1701"/>
          <w:tab w:val="left" w:pos="1276"/>
        </w:tabs>
        <w:ind w:left="1272" w:hanging="1272"/>
        <w:jc w:val="both"/>
        <w:rPr>
          <w:b/>
          <w:i/>
          <w:iCs/>
        </w:rPr>
      </w:pPr>
      <w:r w:rsidRPr="00410481">
        <w:rPr>
          <w:bCs/>
        </w:rPr>
        <w:t>26-04-041</w:t>
      </w:r>
      <w:r w:rsidRPr="00410481">
        <w:rPr>
          <w:bCs/>
        </w:rPr>
        <w:tab/>
      </w:r>
      <w:r w:rsidRPr="00410481">
        <w:rPr>
          <w:b/>
        </w:rPr>
        <w:t xml:space="preserve">DEMANDE D’AMENDEMENT AU PROJET DE LOI NO 22 AFIN D’ABROGER L’ARTICLE 245.1 DE LA </w:t>
      </w:r>
      <w:r w:rsidRPr="00410481">
        <w:rPr>
          <w:b/>
          <w:i/>
          <w:iCs/>
        </w:rPr>
        <w:t>LOI SUR L’AMÉNAGEMENT ET L’URBANISME</w:t>
      </w:r>
    </w:p>
    <w:p w14:paraId="037C23D9" w14:textId="77777777" w:rsidR="00A72259" w:rsidRPr="00410481" w:rsidRDefault="00A72259" w:rsidP="00A72259">
      <w:pPr>
        <w:pStyle w:val="Retraitcorpsdetexte"/>
        <w:tabs>
          <w:tab w:val="clear" w:pos="1701"/>
          <w:tab w:val="left" w:pos="1276"/>
        </w:tabs>
        <w:ind w:left="1272" w:hanging="1272"/>
        <w:jc w:val="both"/>
        <w:rPr>
          <w:rFonts w:ascii="Book Antiqua" w:hAnsi="Book Antiqua"/>
          <w:b/>
          <w:i/>
          <w:iCs/>
          <w:sz w:val="22"/>
          <w:szCs w:val="22"/>
        </w:rPr>
      </w:pPr>
    </w:p>
    <w:p w14:paraId="2FDF7E7A" w14:textId="31AACD29" w:rsidR="00A72259" w:rsidRPr="00410481" w:rsidRDefault="00A72259" w:rsidP="00A72259">
      <w:pPr>
        <w:pStyle w:val="Retraitcorpsdetexte"/>
        <w:tabs>
          <w:tab w:val="clear" w:pos="1701"/>
          <w:tab w:val="left" w:pos="1276"/>
        </w:tabs>
        <w:ind w:left="1272" w:hanging="1272"/>
        <w:jc w:val="both"/>
        <w:rPr>
          <w:rFonts w:ascii="Book Antiqua" w:hAnsi="Book Antiqua"/>
          <w:bCs/>
          <w:sz w:val="22"/>
          <w:szCs w:val="22"/>
        </w:rPr>
      </w:pPr>
      <w:r w:rsidRPr="00410481">
        <w:rPr>
          <w:rFonts w:ascii="Book Antiqua" w:hAnsi="Book Antiqua"/>
          <w:b/>
          <w:i/>
          <w:iCs/>
          <w:sz w:val="22"/>
          <w:szCs w:val="22"/>
        </w:rPr>
        <w:tab/>
      </w:r>
      <w:r w:rsidRPr="00410481">
        <w:rPr>
          <w:rFonts w:ascii="Book Antiqua" w:hAnsi="Book Antiqua"/>
          <w:bCs/>
          <w:sz w:val="22"/>
          <w:szCs w:val="22"/>
        </w:rPr>
        <w:t>ATTENDU QUE le gouvernement du Québec a confié aux municipalités régionales de comté le mandat de réaliser des plans de protection des milieux humides et hydriques et aux municipalités, par concordance, l’obligation de les appliquer;</w:t>
      </w:r>
    </w:p>
    <w:p w14:paraId="662B9973" w14:textId="77777777" w:rsidR="00A72259" w:rsidRPr="00410481" w:rsidRDefault="00A72259" w:rsidP="00A72259">
      <w:pPr>
        <w:pStyle w:val="Retraitcorpsdetexte"/>
        <w:tabs>
          <w:tab w:val="clear" w:pos="1701"/>
          <w:tab w:val="left" w:pos="1276"/>
        </w:tabs>
        <w:ind w:left="1272" w:hanging="1272"/>
        <w:jc w:val="both"/>
        <w:rPr>
          <w:rFonts w:ascii="Book Antiqua" w:hAnsi="Book Antiqua"/>
          <w:bCs/>
          <w:sz w:val="22"/>
          <w:szCs w:val="22"/>
        </w:rPr>
      </w:pPr>
    </w:p>
    <w:p w14:paraId="4B79D886" w14:textId="74328083" w:rsidR="00A72259" w:rsidRPr="00410481" w:rsidRDefault="00A72259" w:rsidP="00A72259">
      <w:pPr>
        <w:pStyle w:val="Retraitcorpsdetexte"/>
        <w:tabs>
          <w:tab w:val="clear" w:pos="1701"/>
          <w:tab w:val="left" w:pos="1276"/>
        </w:tabs>
        <w:ind w:left="1272" w:hanging="1272"/>
        <w:jc w:val="both"/>
        <w:rPr>
          <w:rFonts w:ascii="Book Antiqua" w:hAnsi="Book Antiqua"/>
          <w:bCs/>
          <w:sz w:val="22"/>
          <w:szCs w:val="22"/>
        </w:rPr>
      </w:pPr>
      <w:r w:rsidRPr="00410481">
        <w:rPr>
          <w:rFonts w:ascii="Book Antiqua" w:hAnsi="Book Antiqua"/>
          <w:bCs/>
          <w:sz w:val="22"/>
          <w:szCs w:val="22"/>
        </w:rPr>
        <w:tab/>
        <w:t xml:space="preserve">ATTENDU QUE les plans de protection des milieux humides et hydriques doivent être approuvés par le ministère de l’Environnement, de la lutte contre les changements climatiques, de la </w:t>
      </w:r>
      <w:r w:rsidR="005F0DF6">
        <w:rPr>
          <w:rFonts w:ascii="Book Antiqua" w:hAnsi="Book Antiqua"/>
          <w:bCs/>
          <w:sz w:val="22"/>
          <w:szCs w:val="22"/>
        </w:rPr>
        <w:t>F</w:t>
      </w:r>
      <w:r w:rsidRPr="00410481">
        <w:rPr>
          <w:rFonts w:ascii="Book Antiqua" w:hAnsi="Book Antiqua"/>
          <w:bCs/>
          <w:sz w:val="22"/>
          <w:szCs w:val="22"/>
        </w:rPr>
        <w:t xml:space="preserve">aune et des </w:t>
      </w:r>
      <w:r w:rsidR="005F0DF6">
        <w:rPr>
          <w:rFonts w:ascii="Book Antiqua" w:hAnsi="Book Antiqua"/>
          <w:bCs/>
          <w:sz w:val="22"/>
          <w:szCs w:val="22"/>
        </w:rPr>
        <w:t>P</w:t>
      </w:r>
      <w:r w:rsidRPr="00410481">
        <w:rPr>
          <w:rFonts w:ascii="Book Antiqua" w:hAnsi="Book Antiqua"/>
          <w:bCs/>
          <w:sz w:val="22"/>
          <w:szCs w:val="22"/>
        </w:rPr>
        <w:t>arcs pour entrer en vigueur;</w:t>
      </w:r>
    </w:p>
    <w:p w14:paraId="047712DE" w14:textId="77777777" w:rsidR="00A72259" w:rsidRPr="00410481" w:rsidRDefault="00A72259" w:rsidP="00A72259">
      <w:pPr>
        <w:pStyle w:val="Retraitcorpsdetexte"/>
        <w:tabs>
          <w:tab w:val="clear" w:pos="1701"/>
          <w:tab w:val="left" w:pos="1276"/>
        </w:tabs>
        <w:ind w:left="1272" w:hanging="1272"/>
        <w:jc w:val="both"/>
        <w:rPr>
          <w:rFonts w:ascii="Book Antiqua" w:hAnsi="Book Antiqua"/>
          <w:bCs/>
          <w:sz w:val="22"/>
          <w:szCs w:val="22"/>
        </w:rPr>
      </w:pPr>
    </w:p>
    <w:p w14:paraId="2702644A" w14:textId="2B2ABAFB" w:rsidR="00A72259" w:rsidRPr="00410481" w:rsidRDefault="00A72259" w:rsidP="00A72259">
      <w:pPr>
        <w:pStyle w:val="Retraitcorpsdetexte"/>
        <w:tabs>
          <w:tab w:val="clear" w:pos="1701"/>
          <w:tab w:val="left" w:pos="1276"/>
        </w:tabs>
        <w:ind w:left="1272" w:hanging="1272"/>
        <w:jc w:val="both"/>
        <w:rPr>
          <w:rFonts w:ascii="Book Antiqua" w:hAnsi="Book Antiqua"/>
          <w:bCs/>
          <w:sz w:val="22"/>
          <w:szCs w:val="22"/>
        </w:rPr>
      </w:pPr>
      <w:r w:rsidRPr="00410481">
        <w:rPr>
          <w:rFonts w:ascii="Book Antiqua" w:hAnsi="Book Antiqua"/>
          <w:bCs/>
          <w:sz w:val="22"/>
          <w:szCs w:val="22"/>
        </w:rPr>
        <w:tab/>
        <w:t>ATTENDU QUE l’</w:t>
      </w:r>
      <w:r w:rsidR="005F0DF6">
        <w:rPr>
          <w:rFonts w:ascii="Book Antiqua" w:hAnsi="Book Antiqua"/>
          <w:bCs/>
          <w:sz w:val="22"/>
          <w:szCs w:val="22"/>
        </w:rPr>
        <w:t>Assemblée</w:t>
      </w:r>
      <w:r w:rsidRPr="00410481">
        <w:rPr>
          <w:rFonts w:ascii="Book Antiqua" w:hAnsi="Book Antiqua"/>
          <w:bCs/>
          <w:sz w:val="22"/>
          <w:szCs w:val="22"/>
        </w:rPr>
        <w:t xml:space="preserve"> nationale a accordé en 2023 une immunité aux municipalités locales et régionales lors de l’application de leur plan de protection des milieux humides et hydriques en modifiant l’article 245 de la </w:t>
      </w:r>
      <w:r w:rsidRPr="00410481">
        <w:rPr>
          <w:rFonts w:ascii="Book Antiqua" w:hAnsi="Book Antiqua"/>
          <w:bCs/>
          <w:i/>
          <w:iCs/>
          <w:sz w:val="22"/>
          <w:szCs w:val="22"/>
        </w:rPr>
        <w:t xml:space="preserve">Loi </w:t>
      </w:r>
      <w:r w:rsidR="005F0DF6">
        <w:rPr>
          <w:rFonts w:ascii="Book Antiqua" w:hAnsi="Book Antiqua"/>
          <w:bCs/>
          <w:i/>
          <w:iCs/>
          <w:sz w:val="22"/>
          <w:szCs w:val="22"/>
        </w:rPr>
        <w:t>s</w:t>
      </w:r>
      <w:r w:rsidRPr="00410481">
        <w:rPr>
          <w:rFonts w:ascii="Book Antiqua" w:hAnsi="Book Antiqua"/>
          <w:bCs/>
          <w:i/>
          <w:iCs/>
          <w:sz w:val="22"/>
          <w:szCs w:val="22"/>
        </w:rPr>
        <w:t>ur l’aménagement et l’urbanisme;</w:t>
      </w:r>
    </w:p>
    <w:p w14:paraId="6D954946" w14:textId="77777777" w:rsidR="00A72259" w:rsidRPr="00410481" w:rsidRDefault="00A72259" w:rsidP="00A72259">
      <w:pPr>
        <w:pStyle w:val="Retraitcorpsdetexte"/>
        <w:tabs>
          <w:tab w:val="clear" w:pos="1701"/>
          <w:tab w:val="left" w:pos="1276"/>
        </w:tabs>
        <w:ind w:left="1272" w:hanging="1272"/>
        <w:jc w:val="both"/>
        <w:rPr>
          <w:rFonts w:ascii="Book Antiqua" w:hAnsi="Book Antiqua"/>
          <w:bCs/>
          <w:sz w:val="22"/>
          <w:szCs w:val="22"/>
        </w:rPr>
      </w:pPr>
    </w:p>
    <w:p w14:paraId="2294096F" w14:textId="24D7B8DF" w:rsidR="00A72259" w:rsidRPr="00410481" w:rsidRDefault="00A72259" w:rsidP="00A72259">
      <w:pPr>
        <w:pStyle w:val="Retraitcorpsdetexte"/>
        <w:tabs>
          <w:tab w:val="clear" w:pos="1701"/>
          <w:tab w:val="left" w:pos="1276"/>
        </w:tabs>
        <w:ind w:left="1272" w:hanging="1272"/>
        <w:jc w:val="both"/>
        <w:rPr>
          <w:rFonts w:ascii="Book Antiqua" w:hAnsi="Book Antiqua"/>
          <w:bCs/>
          <w:sz w:val="22"/>
          <w:szCs w:val="22"/>
        </w:rPr>
      </w:pPr>
      <w:r w:rsidRPr="00410481">
        <w:rPr>
          <w:rFonts w:ascii="Book Antiqua" w:hAnsi="Book Antiqua"/>
          <w:bCs/>
          <w:sz w:val="22"/>
          <w:szCs w:val="22"/>
        </w:rPr>
        <w:tab/>
        <w:t xml:space="preserve">ATTENDU QUE lors de l’étude article par article du projet de loi modifiant l’article 245, un nouvel article a été introduit dans la loi (245.1), sans réflexion ni études d’impacts préalable, obligeant toute municipalité, toute municipalité régionale de comté et toute communauté métropolitaine à transmettre un avis à </w:t>
      </w:r>
      <w:r w:rsidRPr="00410481">
        <w:rPr>
          <w:rFonts w:ascii="Book Antiqua" w:hAnsi="Book Antiqua"/>
          <w:bCs/>
          <w:sz w:val="22"/>
          <w:szCs w:val="22"/>
        </w:rPr>
        <w:lastRenderedPageBreak/>
        <w:t>chaque propriétaire d’un immeuble (terrain) concerné par un acte qui vise la protection de milieux humides et hydriques;</w:t>
      </w:r>
    </w:p>
    <w:p w14:paraId="4F014340" w14:textId="77777777" w:rsidR="00A72259" w:rsidRPr="00410481" w:rsidRDefault="00A72259" w:rsidP="00A72259">
      <w:pPr>
        <w:pStyle w:val="Retraitcorpsdetexte"/>
        <w:tabs>
          <w:tab w:val="clear" w:pos="1701"/>
          <w:tab w:val="left" w:pos="1276"/>
        </w:tabs>
        <w:ind w:left="1272" w:hanging="1272"/>
        <w:jc w:val="both"/>
        <w:rPr>
          <w:rFonts w:ascii="Book Antiqua" w:hAnsi="Book Antiqua"/>
          <w:bCs/>
          <w:sz w:val="22"/>
          <w:szCs w:val="22"/>
        </w:rPr>
      </w:pPr>
    </w:p>
    <w:p w14:paraId="39E2497F" w14:textId="1A944620" w:rsidR="00A72259" w:rsidRPr="00410481" w:rsidRDefault="00A72259" w:rsidP="00A72259">
      <w:pPr>
        <w:pStyle w:val="Retraitcorpsdetexte"/>
        <w:tabs>
          <w:tab w:val="clear" w:pos="1701"/>
          <w:tab w:val="left" w:pos="1276"/>
        </w:tabs>
        <w:ind w:left="1272" w:hanging="1272"/>
        <w:jc w:val="both"/>
        <w:rPr>
          <w:rFonts w:ascii="Book Antiqua" w:hAnsi="Book Antiqua"/>
          <w:bCs/>
          <w:sz w:val="22"/>
          <w:szCs w:val="22"/>
        </w:rPr>
      </w:pPr>
      <w:r w:rsidRPr="00410481">
        <w:rPr>
          <w:rFonts w:ascii="Book Antiqua" w:hAnsi="Book Antiqua"/>
          <w:bCs/>
          <w:sz w:val="22"/>
          <w:szCs w:val="22"/>
        </w:rPr>
        <w:tab/>
        <w:t>ATTENDU QUE le contenu du nouvel article 245.1 oblige toutes municipalité, municipalité régionale de comté et communauté métropolitaine qui désire de prévaloir de l’immunité prévue à l’article 245, de faire preuve de l’envoi d’un avis à tous les propriétaires con</w:t>
      </w:r>
      <w:r w:rsidR="006C35D6" w:rsidRPr="00410481">
        <w:rPr>
          <w:rFonts w:ascii="Book Antiqua" w:hAnsi="Book Antiqua"/>
          <w:bCs/>
          <w:sz w:val="22"/>
          <w:szCs w:val="22"/>
        </w:rPr>
        <w:t>c</w:t>
      </w:r>
      <w:r w:rsidRPr="00410481">
        <w:rPr>
          <w:rFonts w:ascii="Book Antiqua" w:hAnsi="Book Antiqua"/>
          <w:bCs/>
          <w:sz w:val="22"/>
          <w:szCs w:val="22"/>
        </w:rPr>
        <w:t>ernés;</w:t>
      </w:r>
    </w:p>
    <w:p w14:paraId="1DD6DCA6" w14:textId="77777777" w:rsidR="006C35D6" w:rsidRPr="00410481" w:rsidRDefault="006C35D6" w:rsidP="00A72259">
      <w:pPr>
        <w:pStyle w:val="Retraitcorpsdetexte"/>
        <w:tabs>
          <w:tab w:val="clear" w:pos="1701"/>
          <w:tab w:val="left" w:pos="1276"/>
        </w:tabs>
        <w:ind w:left="1272" w:hanging="1272"/>
        <w:jc w:val="both"/>
        <w:rPr>
          <w:rFonts w:ascii="Book Antiqua" w:hAnsi="Book Antiqua"/>
          <w:bCs/>
          <w:sz w:val="22"/>
          <w:szCs w:val="22"/>
        </w:rPr>
      </w:pPr>
    </w:p>
    <w:p w14:paraId="3F1ADDCF" w14:textId="101C5649" w:rsidR="006C35D6" w:rsidRPr="00410481" w:rsidRDefault="006C35D6" w:rsidP="00A72259">
      <w:pPr>
        <w:pStyle w:val="Retraitcorpsdetexte"/>
        <w:tabs>
          <w:tab w:val="clear" w:pos="1701"/>
          <w:tab w:val="left" w:pos="1276"/>
        </w:tabs>
        <w:ind w:left="1272" w:hanging="1272"/>
        <w:jc w:val="both"/>
        <w:rPr>
          <w:rFonts w:ascii="Book Antiqua" w:hAnsi="Book Antiqua"/>
          <w:bCs/>
          <w:sz w:val="22"/>
          <w:szCs w:val="22"/>
        </w:rPr>
      </w:pPr>
      <w:r w:rsidRPr="00410481">
        <w:rPr>
          <w:rFonts w:ascii="Book Antiqua" w:hAnsi="Book Antiqua"/>
          <w:bCs/>
          <w:sz w:val="22"/>
          <w:szCs w:val="22"/>
        </w:rPr>
        <w:tab/>
        <w:t>ATTENDU QUE cette procédure exclusive aux milieux humides et hydriques fera en sorte que tous les propriétaires concernés recevront au minimum deux avis sur le même sujet et que ceux qui se trouvent sur un territoire couvert par une communauté métropolitaine en recevront trois;</w:t>
      </w:r>
    </w:p>
    <w:p w14:paraId="4CF39771" w14:textId="77777777" w:rsidR="006C35D6" w:rsidRPr="00410481" w:rsidRDefault="006C35D6" w:rsidP="00A72259">
      <w:pPr>
        <w:pStyle w:val="Retraitcorpsdetexte"/>
        <w:tabs>
          <w:tab w:val="clear" w:pos="1701"/>
          <w:tab w:val="left" w:pos="1276"/>
        </w:tabs>
        <w:ind w:left="1272" w:hanging="1272"/>
        <w:jc w:val="both"/>
        <w:rPr>
          <w:rFonts w:ascii="Book Antiqua" w:hAnsi="Book Antiqua"/>
          <w:bCs/>
          <w:sz w:val="22"/>
          <w:szCs w:val="22"/>
        </w:rPr>
      </w:pPr>
    </w:p>
    <w:p w14:paraId="4CDD22F2" w14:textId="740AB425" w:rsidR="006C35D6" w:rsidRPr="00410481" w:rsidRDefault="006C35D6" w:rsidP="00A72259">
      <w:pPr>
        <w:pStyle w:val="Retraitcorpsdetexte"/>
        <w:tabs>
          <w:tab w:val="clear" w:pos="1701"/>
          <w:tab w:val="left" w:pos="1276"/>
        </w:tabs>
        <w:ind w:left="1272" w:hanging="1272"/>
        <w:jc w:val="both"/>
        <w:rPr>
          <w:rFonts w:ascii="Book Antiqua" w:hAnsi="Book Antiqua"/>
          <w:bCs/>
          <w:sz w:val="22"/>
          <w:szCs w:val="22"/>
        </w:rPr>
      </w:pPr>
      <w:r w:rsidRPr="00410481">
        <w:rPr>
          <w:rFonts w:ascii="Book Antiqua" w:hAnsi="Book Antiqua"/>
          <w:bCs/>
          <w:sz w:val="22"/>
          <w:szCs w:val="22"/>
        </w:rPr>
        <w:tab/>
        <w:t>ATTENDU QUE l’obligation de transmettre individuellement des avis à l’ensemble des propriétaires concernés entraîne un fardeau administratif majeur et des coûts importants pour les municipalités, les municipalités régionales de comté et les communautés métropolitaines, notamment en raison des frais d’impression et de distribution, ces coûts étant accentués dans le contexte actuel d’instabilité et de perturbations des services de Postes Canada;</w:t>
      </w:r>
    </w:p>
    <w:p w14:paraId="222F2B58" w14:textId="77777777" w:rsidR="00720B0B" w:rsidRPr="00410481" w:rsidRDefault="00720B0B" w:rsidP="000F0053">
      <w:pPr>
        <w:pStyle w:val="Retraitcorpsdetexte"/>
        <w:tabs>
          <w:tab w:val="clear" w:pos="1701"/>
          <w:tab w:val="left" w:pos="1276"/>
        </w:tabs>
        <w:ind w:left="0"/>
        <w:jc w:val="both"/>
        <w:rPr>
          <w:rFonts w:ascii="Book Antiqua" w:hAnsi="Book Antiqua"/>
          <w:sz w:val="22"/>
          <w:szCs w:val="22"/>
        </w:rPr>
      </w:pPr>
    </w:p>
    <w:p w14:paraId="7EF7F3E5" w14:textId="1E0ACB58" w:rsidR="006C35D6" w:rsidRPr="00410481" w:rsidRDefault="006C35D6" w:rsidP="006C35D6">
      <w:pPr>
        <w:pStyle w:val="Retraitcorpsdetexte"/>
        <w:tabs>
          <w:tab w:val="clear" w:pos="1701"/>
          <w:tab w:val="left" w:pos="1276"/>
        </w:tabs>
        <w:ind w:left="1272"/>
        <w:jc w:val="both"/>
        <w:rPr>
          <w:rFonts w:ascii="Book Antiqua" w:hAnsi="Book Antiqua"/>
          <w:sz w:val="22"/>
          <w:szCs w:val="22"/>
        </w:rPr>
      </w:pPr>
      <w:r w:rsidRPr="00410481">
        <w:rPr>
          <w:rFonts w:ascii="Book Antiqua" w:hAnsi="Book Antiqua"/>
          <w:sz w:val="22"/>
          <w:szCs w:val="22"/>
        </w:rPr>
        <w:tab/>
        <w:t>ATTENDU QUE la multiplication des avis portant sur un même objet de protection des milieux humides et hydriques est susceptible de nuire à la compréhension des citoyens, de créer de la confusion quant à la portée réelle des mesures adoptées et d’engendrer de l’insatisfaction à l’égard de l’action municipale;</w:t>
      </w:r>
    </w:p>
    <w:p w14:paraId="51362290" w14:textId="77777777" w:rsidR="006C35D6" w:rsidRPr="00410481" w:rsidRDefault="006C35D6" w:rsidP="006C35D6">
      <w:pPr>
        <w:pStyle w:val="Retraitcorpsdetexte"/>
        <w:tabs>
          <w:tab w:val="clear" w:pos="1701"/>
          <w:tab w:val="left" w:pos="1276"/>
        </w:tabs>
        <w:ind w:left="1272"/>
        <w:jc w:val="both"/>
        <w:rPr>
          <w:rFonts w:ascii="Book Antiqua" w:hAnsi="Book Antiqua"/>
          <w:sz w:val="22"/>
          <w:szCs w:val="22"/>
        </w:rPr>
      </w:pPr>
    </w:p>
    <w:p w14:paraId="0C2DDA9D" w14:textId="1FC1E0C3" w:rsidR="006C35D6" w:rsidRPr="00410481" w:rsidRDefault="006C35D6" w:rsidP="006C35D6">
      <w:pPr>
        <w:pStyle w:val="Retraitcorpsdetexte"/>
        <w:tabs>
          <w:tab w:val="clear" w:pos="1701"/>
          <w:tab w:val="left" w:pos="1276"/>
        </w:tabs>
        <w:ind w:left="1272"/>
        <w:jc w:val="both"/>
        <w:rPr>
          <w:rFonts w:ascii="Book Antiqua" w:hAnsi="Book Antiqua"/>
          <w:sz w:val="22"/>
          <w:szCs w:val="22"/>
        </w:rPr>
      </w:pPr>
      <w:r w:rsidRPr="00410481">
        <w:rPr>
          <w:rFonts w:ascii="Book Antiqua" w:hAnsi="Book Antiqua"/>
          <w:sz w:val="22"/>
          <w:szCs w:val="22"/>
        </w:rPr>
        <w:t>ATTENDU QUE le caractère exclusif de la procédure découlant de l’article et le fait que les obligations inscrites dans la Loi pour les municipalités et les MRC concernant l’information des citoyens pour ce genre de mesure auraient permis de rejoindre efficacement les propriétaires concernés;</w:t>
      </w:r>
    </w:p>
    <w:p w14:paraId="47D4AE9A" w14:textId="77777777" w:rsidR="006C35D6" w:rsidRPr="00410481" w:rsidRDefault="006C35D6" w:rsidP="006C35D6">
      <w:pPr>
        <w:pStyle w:val="Retraitcorpsdetexte"/>
        <w:tabs>
          <w:tab w:val="clear" w:pos="1701"/>
          <w:tab w:val="left" w:pos="1276"/>
        </w:tabs>
        <w:ind w:left="1272"/>
        <w:jc w:val="both"/>
        <w:rPr>
          <w:rFonts w:ascii="Book Antiqua" w:hAnsi="Book Antiqua"/>
          <w:sz w:val="22"/>
          <w:szCs w:val="22"/>
        </w:rPr>
      </w:pPr>
    </w:p>
    <w:p w14:paraId="0AB0127C" w14:textId="1C572213" w:rsidR="006C35D6" w:rsidRPr="00410481" w:rsidRDefault="00434670" w:rsidP="006C35D6">
      <w:pPr>
        <w:pStyle w:val="Retraitcorpsdetexte"/>
        <w:tabs>
          <w:tab w:val="clear" w:pos="1701"/>
          <w:tab w:val="left" w:pos="1276"/>
        </w:tabs>
        <w:ind w:left="1272"/>
        <w:jc w:val="both"/>
        <w:rPr>
          <w:rFonts w:ascii="Book Antiqua" w:hAnsi="Book Antiqua"/>
          <w:sz w:val="22"/>
          <w:szCs w:val="22"/>
        </w:rPr>
      </w:pPr>
      <w:r w:rsidRPr="00410481">
        <w:rPr>
          <w:rFonts w:ascii="Book Antiqua" w:hAnsi="Book Antiqua"/>
          <w:sz w:val="22"/>
          <w:szCs w:val="22"/>
        </w:rPr>
        <w:t>ATTENDU QUE le ministère de l’Environnement refuse de s’imposer les mêmes obligations pour informer les propriétaires concernés par la nouvelle cartographie des zones inondables, plus nombreux que ceux concernés par le</w:t>
      </w:r>
      <w:r w:rsidR="005F0DF6">
        <w:rPr>
          <w:rFonts w:ascii="Book Antiqua" w:hAnsi="Book Antiqua"/>
          <w:sz w:val="22"/>
          <w:szCs w:val="22"/>
        </w:rPr>
        <w:t>s</w:t>
      </w:r>
      <w:r w:rsidRPr="00410481">
        <w:rPr>
          <w:rFonts w:ascii="Book Antiqua" w:hAnsi="Book Antiqua"/>
          <w:sz w:val="22"/>
          <w:szCs w:val="22"/>
        </w:rPr>
        <w:t xml:space="preserve"> milieu</w:t>
      </w:r>
      <w:r w:rsidR="005F0DF6">
        <w:rPr>
          <w:rFonts w:ascii="Book Antiqua" w:hAnsi="Book Antiqua"/>
          <w:sz w:val="22"/>
          <w:szCs w:val="22"/>
        </w:rPr>
        <w:t>x</w:t>
      </w:r>
      <w:r w:rsidRPr="00410481">
        <w:rPr>
          <w:rFonts w:ascii="Book Antiqua" w:hAnsi="Book Antiqua"/>
          <w:sz w:val="22"/>
          <w:szCs w:val="22"/>
        </w:rPr>
        <w:t xml:space="preserve"> humide</w:t>
      </w:r>
      <w:r w:rsidR="005F0DF6">
        <w:rPr>
          <w:rFonts w:ascii="Book Antiqua" w:hAnsi="Book Antiqua"/>
          <w:sz w:val="22"/>
          <w:szCs w:val="22"/>
        </w:rPr>
        <w:t>s</w:t>
      </w:r>
      <w:r w:rsidRPr="00410481">
        <w:rPr>
          <w:rFonts w:ascii="Book Antiqua" w:hAnsi="Book Antiqua"/>
          <w:sz w:val="22"/>
          <w:szCs w:val="22"/>
        </w:rPr>
        <w:t xml:space="preserve"> et hydriques, en raison des coûts prohibitifs;</w:t>
      </w:r>
    </w:p>
    <w:p w14:paraId="31363931" w14:textId="77777777" w:rsidR="00434670" w:rsidRPr="00410481" w:rsidRDefault="00434670" w:rsidP="006C35D6">
      <w:pPr>
        <w:pStyle w:val="Retraitcorpsdetexte"/>
        <w:tabs>
          <w:tab w:val="clear" w:pos="1701"/>
          <w:tab w:val="left" w:pos="1276"/>
        </w:tabs>
        <w:ind w:left="1272"/>
        <w:jc w:val="both"/>
        <w:rPr>
          <w:rFonts w:ascii="Book Antiqua" w:hAnsi="Book Antiqua"/>
          <w:sz w:val="22"/>
          <w:szCs w:val="22"/>
        </w:rPr>
      </w:pPr>
    </w:p>
    <w:p w14:paraId="6830CB40" w14:textId="6C020521" w:rsidR="006C35D6" w:rsidRPr="00410481" w:rsidRDefault="00434670" w:rsidP="00434670">
      <w:pPr>
        <w:pStyle w:val="Retraitcorpsdetexte"/>
        <w:tabs>
          <w:tab w:val="clear" w:pos="1701"/>
          <w:tab w:val="left" w:pos="1276"/>
        </w:tabs>
        <w:ind w:left="1272"/>
        <w:jc w:val="both"/>
        <w:rPr>
          <w:rFonts w:ascii="Book Antiqua" w:hAnsi="Book Antiqua"/>
          <w:sz w:val="22"/>
          <w:szCs w:val="22"/>
        </w:rPr>
      </w:pPr>
      <w:r w:rsidRPr="00410481">
        <w:rPr>
          <w:rFonts w:ascii="Book Antiqua" w:hAnsi="Book Antiqua"/>
          <w:sz w:val="22"/>
          <w:szCs w:val="22"/>
        </w:rPr>
        <w:t xml:space="preserve">ATTENDU QUE l’abrogation de l’article 245.1 de la </w:t>
      </w:r>
      <w:r w:rsidRPr="00410481">
        <w:rPr>
          <w:rFonts w:ascii="Book Antiqua" w:hAnsi="Book Antiqua"/>
          <w:i/>
          <w:iCs/>
          <w:sz w:val="22"/>
          <w:szCs w:val="22"/>
        </w:rPr>
        <w:t xml:space="preserve">Loi sur l’aménagement et l’urbanisme </w:t>
      </w:r>
      <w:r w:rsidRPr="00410481">
        <w:rPr>
          <w:rFonts w:ascii="Book Antiqua" w:hAnsi="Book Antiqua"/>
          <w:sz w:val="22"/>
          <w:szCs w:val="22"/>
        </w:rPr>
        <w:t>constituerait un réel allègement administratif pour les municipalités et les MRC;</w:t>
      </w:r>
    </w:p>
    <w:p w14:paraId="1F02F50A" w14:textId="77777777" w:rsidR="00434670" w:rsidRPr="00410481" w:rsidRDefault="00434670" w:rsidP="00434670">
      <w:pPr>
        <w:pStyle w:val="Retraitcorpsdetexte"/>
        <w:tabs>
          <w:tab w:val="clear" w:pos="1701"/>
          <w:tab w:val="left" w:pos="1276"/>
        </w:tabs>
        <w:ind w:left="1272"/>
        <w:jc w:val="both"/>
        <w:rPr>
          <w:rFonts w:ascii="Book Antiqua" w:hAnsi="Book Antiqua"/>
          <w:sz w:val="22"/>
          <w:szCs w:val="22"/>
        </w:rPr>
      </w:pPr>
    </w:p>
    <w:p w14:paraId="5E638351" w14:textId="6C6A68F0" w:rsidR="00434670" w:rsidRPr="00410481" w:rsidRDefault="00434670" w:rsidP="00434670">
      <w:pPr>
        <w:pStyle w:val="Retraitcorpsdetexte"/>
        <w:tabs>
          <w:tab w:val="clear" w:pos="1701"/>
          <w:tab w:val="left" w:pos="1276"/>
        </w:tabs>
        <w:ind w:left="1272"/>
        <w:jc w:val="both"/>
        <w:rPr>
          <w:rFonts w:ascii="Book Antiqua" w:hAnsi="Book Antiqua"/>
          <w:sz w:val="22"/>
          <w:szCs w:val="22"/>
        </w:rPr>
      </w:pPr>
      <w:r w:rsidRPr="00410481">
        <w:rPr>
          <w:rFonts w:ascii="Book Antiqua" w:hAnsi="Book Antiqua"/>
          <w:sz w:val="22"/>
          <w:szCs w:val="22"/>
        </w:rPr>
        <w:t xml:space="preserve">ATTENDU QUE le 27 novembre 2025, le chantier en allègement de la charge administrative, formé en vertu de la </w:t>
      </w:r>
      <w:r w:rsidRPr="00410481">
        <w:rPr>
          <w:rFonts w:ascii="Book Antiqua" w:hAnsi="Book Antiqua"/>
          <w:i/>
          <w:iCs/>
          <w:sz w:val="22"/>
          <w:szCs w:val="22"/>
        </w:rPr>
        <w:t>Déclaration de réciprocité</w:t>
      </w:r>
      <w:r w:rsidRPr="00410481">
        <w:rPr>
          <w:rFonts w:ascii="Book Antiqua" w:hAnsi="Book Antiqua"/>
          <w:sz w:val="22"/>
          <w:szCs w:val="22"/>
        </w:rPr>
        <w:t xml:space="preserve"> signé le 13 décembre 2023 et regroupant le ministère des Affaires municipales et de l’Habitation, la fédération québécoise des municipalités, l’Union des municipalités du Québec, la Ville de Montréal et la Ville de Québec, associant également l’Association des directeurs municipaux du Québec, l’association des directeurs généraux des MRC du Québec, l’association des directeurs généraux des municipalités du Québec et la Corporation des officiers municipaux agrées du Québec, a convenu de recommander d’inclure l’abrogation de l’article 245.1 de la </w:t>
      </w:r>
      <w:r w:rsidRPr="00410481">
        <w:rPr>
          <w:rFonts w:ascii="Book Antiqua" w:hAnsi="Book Antiqua"/>
          <w:i/>
          <w:iCs/>
          <w:sz w:val="22"/>
          <w:szCs w:val="22"/>
        </w:rPr>
        <w:t>Loi sur l’aménagement et l’urbanisme</w:t>
      </w:r>
      <w:r w:rsidRPr="00410481">
        <w:rPr>
          <w:rFonts w:ascii="Book Antiqua" w:hAnsi="Book Antiqua"/>
          <w:sz w:val="22"/>
          <w:szCs w:val="22"/>
        </w:rPr>
        <w:t xml:space="preserve"> comme mesure prioritaire dans un projet de loi;</w:t>
      </w:r>
    </w:p>
    <w:p w14:paraId="04FD6703" w14:textId="77777777" w:rsidR="00434670" w:rsidRPr="00410481" w:rsidRDefault="00434670" w:rsidP="00434670">
      <w:pPr>
        <w:pStyle w:val="Retraitcorpsdetexte"/>
        <w:tabs>
          <w:tab w:val="clear" w:pos="1701"/>
          <w:tab w:val="left" w:pos="1276"/>
        </w:tabs>
        <w:ind w:left="1272"/>
        <w:jc w:val="both"/>
        <w:rPr>
          <w:rFonts w:ascii="Book Antiqua" w:hAnsi="Book Antiqua"/>
          <w:sz w:val="22"/>
          <w:szCs w:val="22"/>
        </w:rPr>
      </w:pPr>
    </w:p>
    <w:p w14:paraId="38B6FA11" w14:textId="285D0DC2" w:rsidR="00434670" w:rsidRPr="00410481" w:rsidRDefault="00434670" w:rsidP="00434670">
      <w:pPr>
        <w:pStyle w:val="Retraitcorpsdetexte"/>
        <w:tabs>
          <w:tab w:val="clear" w:pos="1701"/>
          <w:tab w:val="left" w:pos="1276"/>
        </w:tabs>
        <w:ind w:left="1272"/>
        <w:jc w:val="both"/>
        <w:rPr>
          <w:rFonts w:ascii="Book Antiqua" w:hAnsi="Book Antiqua"/>
          <w:i/>
          <w:iCs/>
          <w:sz w:val="22"/>
          <w:szCs w:val="22"/>
        </w:rPr>
      </w:pPr>
      <w:r w:rsidRPr="00410481">
        <w:rPr>
          <w:rFonts w:ascii="Book Antiqua" w:hAnsi="Book Antiqua"/>
          <w:sz w:val="22"/>
          <w:szCs w:val="22"/>
        </w:rPr>
        <w:t>ATTENDU QUE la ministre des Affaires municipales, Mme Geneviève Guilbault, a déposé le 25 mars</w:t>
      </w:r>
      <w:r w:rsidR="00B051AC" w:rsidRPr="00410481">
        <w:rPr>
          <w:rFonts w:ascii="Book Antiqua" w:hAnsi="Book Antiqua"/>
          <w:sz w:val="22"/>
          <w:szCs w:val="22"/>
        </w:rPr>
        <w:t xml:space="preserve"> 2026, le projet de loi no 22, Loi bonifiant les pouvoirs d’intervention des municipalités et modifiant d’autres dispositions législatives sans un article abrogeant l’article 245.1 de la </w:t>
      </w:r>
      <w:r w:rsidR="00B051AC" w:rsidRPr="00410481">
        <w:rPr>
          <w:rFonts w:ascii="Book Antiqua" w:hAnsi="Book Antiqua"/>
          <w:i/>
          <w:iCs/>
          <w:sz w:val="22"/>
          <w:szCs w:val="22"/>
        </w:rPr>
        <w:t>Loi sur l’aménagement et l’urbanisme;</w:t>
      </w:r>
    </w:p>
    <w:p w14:paraId="465AA4BF" w14:textId="77777777" w:rsidR="00B051AC" w:rsidRPr="00410481" w:rsidRDefault="00B051AC" w:rsidP="00434670">
      <w:pPr>
        <w:pStyle w:val="Retraitcorpsdetexte"/>
        <w:tabs>
          <w:tab w:val="clear" w:pos="1701"/>
          <w:tab w:val="left" w:pos="1276"/>
        </w:tabs>
        <w:ind w:left="1272"/>
        <w:jc w:val="both"/>
        <w:rPr>
          <w:rFonts w:ascii="Book Antiqua" w:hAnsi="Book Antiqua"/>
          <w:i/>
          <w:iCs/>
          <w:sz w:val="22"/>
          <w:szCs w:val="22"/>
        </w:rPr>
      </w:pPr>
    </w:p>
    <w:p w14:paraId="27ED7E21" w14:textId="30A57BF4" w:rsidR="00B051AC" w:rsidRPr="00410481" w:rsidRDefault="00B051AC" w:rsidP="00434670">
      <w:pPr>
        <w:pStyle w:val="Retraitcorpsdetexte"/>
        <w:tabs>
          <w:tab w:val="clear" w:pos="1701"/>
          <w:tab w:val="left" w:pos="1276"/>
        </w:tabs>
        <w:ind w:left="1272"/>
        <w:jc w:val="both"/>
        <w:rPr>
          <w:bCs/>
        </w:rPr>
      </w:pPr>
      <w:r w:rsidRPr="00410481">
        <w:rPr>
          <w:bCs/>
        </w:rPr>
        <w:t xml:space="preserve">IL EST PROPOSÉ par monsieur Kevin Grenier-Chabot, appuyé par monsieur Pascal Bellefeuille et unanimement résolu Que la municipalité de La Motte demande aux membres de la Commission parlementaire de l’aménagement du </w:t>
      </w:r>
      <w:r w:rsidRPr="00410481">
        <w:rPr>
          <w:bCs/>
        </w:rPr>
        <w:lastRenderedPageBreak/>
        <w:t>territoire de l’Assemblée nationale d’introduire un amendement au projet l</w:t>
      </w:r>
      <w:r w:rsidR="005F0DF6">
        <w:rPr>
          <w:bCs/>
        </w:rPr>
        <w:t>a</w:t>
      </w:r>
      <w:r w:rsidRPr="00410481">
        <w:rPr>
          <w:bCs/>
        </w:rPr>
        <w:t xml:space="preserve"> loi no 22 abrogeant l’article 245.1 de la </w:t>
      </w:r>
      <w:r w:rsidRPr="00410481">
        <w:rPr>
          <w:bCs/>
          <w:i/>
          <w:iCs/>
        </w:rPr>
        <w:t xml:space="preserve">Loi sur l’aménagement et l’urbanisme </w:t>
      </w:r>
      <w:r w:rsidRPr="00410481">
        <w:rPr>
          <w:bCs/>
        </w:rPr>
        <w:t>afin de respecter le consensus établi entre le ministère et ses partenaires municipaux;</w:t>
      </w:r>
    </w:p>
    <w:p w14:paraId="1843ACD4" w14:textId="77777777" w:rsidR="00B051AC" w:rsidRPr="00410481" w:rsidRDefault="00B051AC" w:rsidP="00434670">
      <w:pPr>
        <w:pStyle w:val="Retraitcorpsdetexte"/>
        <w:tabs>
          <w:tab w:val="clear" w:pos="1701"/>
          <w:tab w:val="left" w:pos="1276"/>
        </w:tabs>
        <w:ind w:left="1272"/>
        <w:jc w:val="both"/>
        <w:rPr>
          <w:bCs/>
        </w:rPr>
      </w:pPr>
    </w:p>
    <w:p w14:paraId="6E03F71C" w14:textId="59B642F6" w:rsidR="00B051AC" w:rsidRPr="00410481" w:rsidRDefault="00B051AC" w:rsidP="00434670">
      <w:pPr>
        <w:pStyle w:val="Retraitcorpsdetexte"/>
        <w:tabs>
          <w:tab w:val="clear" w:pos="1701"/>
          <w:tab w:val="left" w:pos="1276"/>
        </w:tabs>
        <w:ind w:left="1272"/>
        <w:jc w:val="both"/>
        <w:rPr>
          <w:rFonts w:ascii="Book Antiqua" w:hAnsi="Book Antiqua"/>
          <w:sz w:val="22"/>
          <w:szCs w:val="22"/>
        </w:rPr>
      </w:pPr>
      <w:r w:rsidRPr="00410481">
        <w:rPr>
          <w:rFonts w:ascii="Book Antiqua" w:hAnsi="Book Antiqua"/>
          <w:sz w:val="22"/>
          <w:szCs w:val="22"/>
        </w:rPr>
        <w:t>Que copie de cette résolution soit transmise au secrétariat de la Commission parlementaire de l’aménagement du territoire de l’Assemblée nationale pour dépôt officiel à tous les membres de la commission;</w:t>
      </w:r>
    </w:p>
    <w:p w14:paraId="1DC56607" w14:textId="77777777" w:rsidR="00B051AC" w:rsidRPr="00410481" w:rsidRDefault="00B051AC" w:rsidP="00434670">
      <w:pPr>
        <w:pStyle w:val="Retraitcorpsdetexte"/>
        <w:tabs>
          <w:tab w:val="clear" w:pos="1701"/>
          <w:tab w:val="left" w:pos="1276"/>
        </w:tabs>
        <w:ind w:left="1272"/>
        <w:jc w:val="both"/>
        <w:rPr>
          <w:rFonts w:ascii="Book Antiqua" w:hAnsi="Book Antiqua"/>
          <w:sz w:val="22"/>
          <w:szCs w:val="22"/>
        </w:rPr>
      </w:pPr>
    </w:p>
    <w:p w14:paraId="30E59B55" w14:textId="57910F23" w:rsidR="00B051AC" w:rsidRPr="00410481" w:rsidRDefault="00B051AC" w:rsidP="00434670">
      <w:pPr>
        <w:pStyle w:val="Retraitcorpsdetexte"/>
        <w:tabs>
          <w:tab w:val="clear" w:pos="1701"/>
          <w:tab w:val="left" w:pos="1276"/>
        </w:tabs>
        <w:ind w:left="1272"/>
        <w:jc w:val="both"/>
        <w:rPr>
          <w:rFonts w:ascii="Book Antiqua" w:hAnsi="Book Antiqua"/>
          <w:sz w:val="22"/>
          <w:szCs w:val="22"/>
        </w:rPr>
      </w:pPr>
      <w:r w:rsidRPr="00410481">
        <w:rPr>
          <w:rFonts w:ascii="Book Antiqua" w:hAnsi="Book Antiqua"/>
          <w:sz w:val="22"/>
          <w:szCs w:val="22"/>
        </w:rPr>
        <w:t>QUE copie de cette résolution soit également transmise à la ministre des Affaires municipales, Mme Geneviève Guilbault, a la députée Suzanne Blais représentant la circonscription d’</w:t>
      </w:r>
      <w:r w:rsidR="0030699B" w:rsidRPr="00410481">
        <w:rPr>
          <w:rFonts w:ascii="Book Antiqua" w:hAnsi="Book Antiqua"/>
          <w:sz w:val="22"/>
          <w:szCs w:val="22"/>
        </w:rPr>
        <w:t>A</w:t>
      </w:r>
      <w:r w:rsidRPr="00410481">
        <w:rPr>
          <w:rFonts w:ascii="Book Antiqua" w:hAnsi="Book Antiqua"/>
          <w:sz w:val="22"/>
          <w:szCs w:val="22"/>
        </w:rPr>
        <w:t>bitibi-Ouest</w:t>
      </w:r>
      <w:r w:rsidR="0030699B" w:rsidRPr="00410481">
        <w:rPr>
          <w:rFonts w:ascii="Book Antiqua" w:hAnsi="Book Antiqua"/>
          <w:sz w:val="22"/>
          <w:szCs w:val="22"/>
        </w:rPr>
        <w:t xml:space="preserve"> à l’Assemblée nationale et à la Fédération québécoise des municipalités.</w:t>
      </w:r>
    </w:p>
    <w:p w14:paraId="440D3CA3" w14:textId="77777777" w:rsidR="0030699B" w:rsidRPr="00410481" w:rsidRDefault="0030699B" w:rsidP="00434670">
      <w:pPr>
        <w:pStyle w:val="Retraitcorpsdetexte"/>
        <w:tabs>
          <w:tab w:val="clear" w:pos="1701"/>
          <w:tab w:val="left" w:pos="1276"/>
        </w:tabs>
        <w:ind w:left="1272"/>
        <w:jc w:val="both"/>
        <w:rPr>
          <w:rFonts w:ascii="Book Antiqua" w:hAnsi="Book Antiqua"/>
          <w:sz w:val="22"/>
          <w:szCs w:val="22"/>
        </w:rPr>
      </w:pPr>
    </w:p>
    <w:p w14:paraId="74E87361" w14:textId="0E716FB4" w:rsidR="0030699B" w:rsidRPr="00410481" w:rsidRDefault="0030699B" w:rsidP="00434670">
      <w:pPr>
        <w:pStyle w:val="Retraitcorpsdetexte"/>
        <w:tabs>
          <w:tab w:val="clear" w:pos="1701"/>
          <w:tab w:val="left" w:pos="1276"/>
        </w:tabs>
        <w:ind w:left="1272"/>
        <w:jc w:val="both"/>
        <w:rPr>
          <w:rFonts w:ascii="Book Antiqua" w:hAnsi="Book Antiqua"/>
          <w:sz w:val="22"/>
          <w:szCs w:val="22"/>
        </w:rPr>
      </w:pPr>
      <w:r w:rsidRPr="00410481">
        <w:rPr>
          <w:rFonts w:ascii="Book Antiqua" w:hAnsi="Book Antiqua"/>
          <w:sz w:val="22"/>
          <w:szCs w:val="22"/>
        </w:rPr>
        <w:t>ADOPTÉE</w:t>
      </w:r>
    </w:p>
    <w:p w14:paraId="4436ACE8" w14:textId="77777777" w:rsidR="0030699B" w:rsidRPr="00410481" w:rsidRDefault="0030699B" w:rsidP="0030699B">
      <w:pPr>
        <w:pStyle w:val="Retraitcorpsdetexte"/>
        <w:tabs>
          <w:tab w:val="clear" w:pos="1701"/>
          <w:tab w:val="left" w:pos="1276"/>
        </w:tabs>
        <w:ind w:left="0"/>
        <w:jc w:val="both"/>
        <w:rPr>
          <w:rFonts w:ascii="Book Antiqua" w:hAnsi="Book Antiqua"/>
          <w:sz w:val="22"/>
          <w:szCs w:val="22"/>
        </w:rPr>
      </w:pPr>
    </w:p>
    <w:p w14:paraId="4ADDBE67" w14:textId="16DBF3B0" w:rsidR="0030699B" w:rsidRPr="00410481" w:rsidRDefault="00DB4675" w:rsidP="00492D78">
      <w:pPr>
        <w:pStyle w:val="Retraitcorpsdetexte"/>
        <w:tabs>
          <w:tab w:val="clear" w:pos="1701"/>
          <w:tab w:val="left" w:pos="1276"/>
        </w:tabs>
        <w:ind w:left="1272" w:hanging="1272"/>
        <w:jc w:val="both"/>
        <w:rPr>
          <w:rFonts w:ascii="Book Antiqua" w:hAnsi="Book Antiqua"/>
          <w:sz w:val="22"/>
          <w:szCs w:val="22"/>
        </w:rPr>
      </w:pPr>
      <w:r w:rsidRPr="00410481">
        <w:rPr>
          <w:rFonts w:ascii="Book Antiqua" w:hAnsi="Book Antiqua"/>
          <w:sz w:val="22"/>
          <w:szCs w:val="22"/>
        </w:rPr>
        <w:t>26-04-042</w:t>
      </w:r>
      <w:r w:rsidRPr="00410481">
        <w:rPr>
          <w:rFonts w:ascii="Book Antiqua" w:hAnsi="Book Antiqua"/>
          <w:sz w:val="22"/>
          <w:szCs w:val="22"/>
        </w:rPr>
        <w:tab/>
      </w:r>
      <w:r w:rsidRPr="00410481">
        <w:rPr>
          <w:rFonts w:ascii="Book Antiqua" w:hAnsi="Book Antiqua"/>
          <w:b/>
          <w:bCs/>
          <w:sz w:val="22"/>
          <w:szCs w:val="22"/>
        </w:rPr>
        <w:t>PLAN DE GESTION DES ACTIFS – REMPLACEMENT DE VÉHICULES – FQM</w:t>
      </w:r>
    </w:p>
    <w:p w14:paraId="5776EB2A" w14:textId="77777777" w:rsidR="00DB4675" w:rsidRPr="00410481" w:rsidRDefault="00DB4675" w:rsidP="0030699B">
      <w:pPr>
        <w:pStyle w:val="Retraitcorpsdetexte"/>
        <w:tabs>
          <w:tab w:val="clear" w:pos="1701"/>
          <w:tab w:val="left" w:pos="1276"/>
        </w:tabs>
        <w:ind w:left="0"/>
        <w:jc w:val="both"/>
        <w:rPr>
          <w:rFonts w:ascii="Book Antiqua" w:hAnsi="Book Antiqua"/>
          <w:sz w:val="22"/>
          <w:szCs w:val="22"/>
        </w:rPr>
      </w:pPr>
    </w:p>
    <w:p w14:paraId="166C3A00" w14:textId="41FB735C" w:rsidR="00492D78" w:rsidRPr="00410481" w:rsidRDefault="00DB4675" w:rsidP="00492D78">
      <w:pPr>
        <w:pStyle w:val="Retraitcorpsdetexte"/>
        <w:tabs>
          <w:tab w:val="clear" w:pos="1701"/>
          <w:tab w:val="left" w:pos="1276"/>
        </w:tabs>
        <w:ind w:left="1272"/>
        <w:jc w:val="both"/>
        <w:rPr>
          <w:bCs/>
        </w:rPr>
      </w:pPr>
      <w:r w:rsidRPr="00410481">
        <w:rPr>
          <w:rFonts w:ascii="Book Antiqua" w:hAnsi="Book Antiqua"/>
          <w:sz w:val="22"/>
          <w:szCs w:val="22"/>
        </w:rPr>
        <w:tab/>
      </w:r>
      <w:r w:rsidR="00492D78" w:rsidRPr="00410481">
        <w:rPr>
          <w:rFonts w:ascii="Book Antiqua" w:hAnsi="Book Antiqua"/>
          <w:sz w:val="22"/>
          <w:szCs w:val="22"/>
        </w:rPr>
        <w:tab/>
      </w:r>
      <w:r w:rsidR="00492D78" w:rsidRPr="00410481">
        <w:rPr>
          <w:bCs/>
        </w:rPr>
        <w:t>IL EST PROPOSÉ par monsieur Luc St-Pierre, appuyé par monsieur Patrick Cyr et unanimement résolu d’accepter l’offre de la FQM pour la rédaction d’un rapport de planification de remplacement de véhicules au coût d</w:t>
      </w:r>
      <w:r w:rsidR="00450A8A" w:rsidRPr="00410481">
        <w:rPr>
          <w:bCs/>
        </w:rPr>
        <w:t xml:space="preserve">e six </w:t>
      </w:r>
      <w:r w:rsidR="009C4B9E" w:rsidRPr="00410481">
        <w:rPr>
          <w:bCs/>
        </w:rPr>
        <w:t>mille</w:t>
      </w:r>
      <w:r w:rsidR="00450A8A" w:rsidRPr="00410481">
        <w:rPr>
          <w:bCs/>
        </w:rPr>
        <w:t xml:space="preserve"> dollars (6000$) dans le cadre du programme de Plan de gestion des actifs.</w:t>
      </w:r>
    </w:p>
    <w:p w14:paraId="7E689558" w14:textId="77777777" w:rsidR="00450A8A" w:rsidRPr="00410481" w:rsidRDefault="00450A8A" w:rsidP="00492D78">
      <w:pPr>
        <w:pStyle w:val="Retraitcorpsdetexte"/>
        <w:tabs>
          <w:tab w:val="clear" w:pos="1701"/>
          <w:tab w:val="left" w:pos="1276"/>
        </w:tabs>
        <w:ind w:left="1272"/>
        <w:jc w:val="both"/>
        <w:rPr>
          <w:bCs/>
        </w:rPr>
      </w:pPr>
    </w:p>
    <w:p w14:paraId="74DDF8DF" w14:textId="54CC65B8" w:rsidR="00450A8A" w:rsidRPr="00410481" w:rsidRDefault="00450A8A" w:rsidP="00492D78">
      <w:pPr>
        <w:pStyle w:val="Retraitcorpsdetexte"/>
        <w:tabs>
          <w:tab w:val="clear" w:pos="1701"/>
          <w:tab w:val="left" w:pos="1276"/>
        </w:tabs>
        <w:ind w:left="1272"/>
        <w:jc w:val="both"/>
        <w:rPr>
          <w:rFonts w:ascii="Book Antiqua" w:hAnsi="Book Antiqua"/>
          <w:sz w:val="22"/>
          <w:szCs w:val="22"/>
        </w:rPr>
      </w:pPr>
      <w:r w:rsidRPr="00410481">
        <w:rPr>
          <w:bCs/>
        </w:rPr>
        <w:t>ADOPTÉE</w:t>
      </w:r>
    </w:p>
    <w:p w14:paraId="661FB2DA" w14:textId="50F9DAAE" w:rsidR="00DB4675" w:rsidRPr="00410481" w:rsidRDefault="00DB4675" w:rsidP="0030699B">
      <w:pPr>
        <w:pStyle w:val="Retraitcorpsdetexte"/>
        <w:tabs>
          <w:tab w:val="clear" w:pos="1701"/>
          <w:tab w:val="left" w:pos="1276"/>
        </w:tabs>
        <w:ind w:left="0"/>
        <w:jc w:val="both"/>
        <w:rPr>
          <w:rFonts w:ascii="Book Antiqua" w:hAnsi="Book Antiqua"/>
          <w:sz w:val="22"/>
          <w:szCs w:val="22"/>
        </w:rPr>
      </w:pPr>
    </w:p>
    <w:p w14:paraId="7F0788CE" w14:textId="7FE7C586" w:rsidR="008E2A84" w:rsidRPr="00410481" w:rsidRDefault="001061F5" w:rsidP="008444F6">
      <w:pPr>
        <w:tabs>
          <w:tab w:val="left" w:pos="1276"/>
          <w:tab w:val="center" w:pos="5954"/>
        </w:tabs>
        <w:jc w:val="both"/>
        <w:rPr>
          <w:rFonts w:eastAsia="Times New Roman" w:cs="Times New Roman"/>
          <w:b/>
          <w:bCs/>
          <w:u w:val="single"/>
        </w:rPr>
      </w:pPr>
      <w:r w:rsidRPr="00410481">
        <w:rPr>
          <w:rFonts w:eastAsia="Times New Roman" w:cs="Times New Roman"/>
        </w:rPr>
        <w:tab/>
      </w:r>
      <w:r w:rsidR="008E2A84" w:rsidRPr="00410481">
        <w:rPr>
          <w:rFonts w:eastAsia="Times New Roman" w:cs="Times New Roman"/>
          <w:b/>
          <w:bCs/>
          <w:u w:val="single"/>
        </w:rPr>
        <w:t>PROTECTION INCENDIE</w:t>
      </w:r>
    </w:p>
    <w:p w14:paraId="2A2EB973" w14:textId="77777777" w:rsidR="00450A8A" w:rsidRPr="00410481" w:rsidRDefault="00450A8A" w:rsidP="008444F6">
      <w:pPr>
        <w:tabs>
          <w:tab w:val="left" w:pos="1276"/>
          <w:tab w:val="center" w:pos="5954"/>
        </w:tabs>
        <w:jc w:val="both"/>
        <w:rPr>
          <w:rFonts w:eastAsia="Times New Roman" w:cs="Times New Roman"/>
          <w:b/>
          <w:bCs/>
          <w:u w:val="single"/>
        </w:rPr>
      </w:pPr>
    </w:p>
    <w:p w14:paraId="0FEA6748" w14:textId="2668BCDA" w:rsidR="00450A8A" w:rsidRPr="00410481" w:rsidRDefault="00450A8A" w:rsidP="00450A8A">
      <w:pPr>
        <w:tabs>
          <w:tab w:val="left" w:pos="1276"/>
          <w:tab w:val="center" w:pos="5954"/>
        </w:tabs>
        <w:ind w:left="1272" w:hanging="1272"/>
        <w:jc w:val="both"/>
        <w:rPr>
          <w:rFonts w:eastAsia="Times New Roman" w:cs="Times New Roman"/>
          <w:b/>
          <w:bCs/>
        </w:rPr>
      </w:pPr>
      <w:r w:rsidRPr="00410481">
        <w:rPr>
          <w:rFonts w:eastAsia="Times New Roman" w:cs="Times New Roman"/>
        </w:rPr>
        <w:t>26-04-043</w:t>
      </w:r>
      <w:r w:rsidRPr="00410481">
        <w:rPr>
          <w:rFonts w:eastAsia="Times New Roman" w:cs="Times New Roman"/>
        </w:rPr>
        <w:tab/>
      </w:r>
      <w:r w:rsidRPr="00410481">
        <w:rPr>
          <w:rFonts w:eastAsia="Times New Roman" w:cs="Times New Roman"/>
          <w:b/>
          <w:bCs/>
        </w:rPr>
        <w:t>ADOPTION DU RAPPORT ANNUEL 2025 DU SCHÉMA DE COUVERTURE DE RISQUES EN SÉCURITÉ INCENDIE</w:t>
      </w:r>
    </w:p>
    <w:p w14:paraId="766C50D7" w14:textId="77777777" w:rsidR="00450A8A" w:rsidRPr="00410481" w:rsidRDefault="00450A8A" w:rsidP="00450A8A">
      <w:pPr>
        <w:tabs>
          <w:tab w:val="left" w:pos="1276"/>
          <w:tab w:val="center" w:pos="5954"/>
        </w:tabs>
        <w:ind w:left="1272" w:hanging="1272"/>
        <w:jc w:val="both"/>
        <w:rPr>
          <w:rFonts w:eastAsia="Times New Roman" w:cs="Times New Roman"/>
          <w:b/>
          <w:bCs/>
        </w:rPr>
      </w:pPr>
    </w:p>
    <w:p w14:paraId="54667FA2" w14:textId="5E1C4B11" w:rsidR="00450A8A" w:rsidRPr="00410481" w:rsidRDefault="00450A8A" w:rsidP="00450A8A">
      <w:pPr>
        <w:tabs>
          <w:tab w:val="left" w:pos="1276"/>
          <w:tab w:val="center" w:pos="5954"/>
        </w:tabs>
        <w:ind w:left="1272" w:hanging="1272"/>
        <w:jc w:val="both"/>
        <w:rPr>
          <w:rFonts w:eastAsia="Times New Roman" w:cs="Times New Roman"/>
        </w:rPr>
      </w:pPr>
      <w:r w:rsidRPr="00410481">
        <w:rPr>
          <w:rFonts w:eastAsia="Times New Roman" w:cs="Times New Roman"/>
          <w:b/>
          <w:bCs/>
        </w:rPr>
        <w:tab/>
      </w:r>
      <w:r w:rsidR="0079558E" w:rsidRPr="00410481">
        <w:rPr>
          <w:rFonts w:eastAsia="Times New Roman" w:cs="Times New Roman"/>
        </w:rPr>
        <w:t>ATTENDU QUE le schéma de couverture de risques en sécurité incendie de la MRC d’Abitibi a été attesté le 19 février 2025;</w:t>
      </w:r>
    </w:p>
    <w:p w14:paraId="7606149F" w14:textId="77777777" w:rsidR="0079558E" w:rsidRPr="00410481" w:rsidRDefault="0079558E" w:rsidP="00450A8A">
      <w:pPr>
        <w:tabs>
          <w:tab w:val="left" w:pos="1276"/>
          <w:tab w:val="center" w:pos="5954"/>
        </w:tabs>
        <w:ind w:left="1272" w:hanging="1272"/>
        <w:jc w:val="both"/>
        <w:rPr>
          <w:rFonts w:eastAsia="Times New Roman" w:cs="Times New Roman"/>
        </w:rPr>
      </w:pPr>
    </w:p>
    <w:p w14:paraId="6B395333" w14:textId="77777777" w:rsidR="0079558E" w:rsidRPr="00410481" w:rsidRDefault="0079558E" w:rsidP="00450A8A">
      <w:pPr>
        <w:tabs>
          <w:tab w:val="left" w:pos="1276"/>
          <w:tab w:val="center" w:pos="5954"/>
        </w:tabs>
        <w:ind w:left="1272" w:hanging="1272"/>
        <w:jc w:val="both"/>
        <w:rPr>
          <w:rFonts w:eastAsia="Times New Roman" w:cs="Times New Roman"/>
        </w:rPr>
      </w:pPr>
      <w:r w:rsidRPr="00410481">
        <w:rPr>
          <w:rFonts w:eastAsia="Times New Roman" w:cs="Times New Roman"/>
        </w:rPr>
        <w:tab/>
        <w:t>ATTENDU QU’en vertu de l’article 35 de la Loi sur la sécurité incendie, toutes les autorités locales parties prenantes à un schéma doivent adopter un rapport annuel pour l’exercice précédent;</w:t>
      </w:r>
    </w:p>
    <w:p w14:paraId="716C1520" w14:textId="77777777" w:rsidR="0079558E" w:rsidRPr="00410481" w:rsidRDefault="0079558E" w:rsidP="00450A8A">
      <w:pPr>
        <w:tabs>
          <w:tab w:val="left" w:pos="1276"/>
          <w:tab w:val="center" w:pos="5954"/>
        </w:tabs>
        <w:ind w:left="1272" w:hanging="1272"/>
        <w:jc w:val="both"/>
        <w:rPr>
          <w:rFonts w:eastAsia="Times New Roman" w:cs="Times New Roman"/>
        </w:rPr>
      </w:pPr>
    </w:p>
    <w:p w14:paraId="0109C085" w14:textId="1079FAFB" w:rsidR="0079558E" w:rsidRPr="00410481" w:rsidRDefault="0079558E" w:rsidP="00450A8A">
      <w:pPr>
        <w:tabs>
          <w:tab w:val="left" w:pos="1276"/>
          <w:tab w:val="center" w:pos="5954"/>
        </w:tabs>
        <w:ind w:left="1272" w:hanging="1272"/>
        <w:jc w:val="both"/>
        <w:rPr>
          <w:rFonts w:eastAsia="Times New Roman" w:cs="Times New Roman"/>
        </w:rPr>
      </w:pPr>
      <w:r w:rsidRPr="00410481">
        <w:rPr>
          <w:rFonts w:eastAsia="Times New Roman" w:cs="Times New Roman"/>
        </w:rPr>
        <w:tab/>
        <w:t>ATTENDU QUE la municipalité de La Motte a fourni à la MRC d’Abitibi toutes les informations demandées pour la production d’un rapport pour l’année 2025, et ce tel que requis selon l’action numéro 40 du schéma en vigueur à la MRC.</w:t>
      </w:r>
    </w:p>
    <w:p w14:paraId="105217AA" w14:textId="77777777" w:rsidR="0079558E" w:rsidRPr="00410481" w:rsidRDefault="0079558E" w:rsidP="00450A8A">
      <w:pPr>
        <w:tabs>
          <w:tab w:val="left" w:pos="1276"/>
          <w:tab w:val="center" w:pos="5954"/>
        </w:tabs>
        <w:ind w:left="1272" w:hanging="1272"/>
        <w:jc w:val="both"/>
        <w:rPr>
          <w:rFonts w:eastAsia="Times New Roman" w:cs="Times New Roman"/>
        </w:rPr>
      </w:pPr>
    </w:p>
    <w:p w14:paraId="39D73787" w14:textId="089035DA" w:rsidR="0079558E" w:rsidRPr="00410481" w:rsidRDefault="00793FC8" w:rsidP="00793FC8">
      <w:pPr>
        <w:pStyle w:val="Retraitcorpsdetexte"/>
        <w:tabs>
          <w:tab w:val="clear" w:pos="1701"/>
          <w:tab w:val="left" w:pos="1276"/>
        </w:tabs>
        <w:ind w:left="1272"/>
        <w:jc w:val="both"/>
        <w:rPr>
          <w:bCs/>
        </w:rPr>
      </w:pPr>
      <w:r w:rsidRPr="00410481">
        <w:tab/>
      </w:r>
      <w:r w:rsidRPr="00410481">
        <w:rPr>
          <w:rFonts w:ascii="Book Antiqua" w:hAnsi="Book Antiqua"/>
          <w:sz w:val="22"/>
          <w:szCs w:val="22"/>
        </w:rPr>
        <w:tab/>
      </w:r>
      <w:r w:rsidRPr="00410481">
        <w:rPr>
          <w:bCs/>
        </w:rPr>
        <w:t>IL EST PROPOSÉ par monsieur Kevin Grenier-Chabot, appuyé par monsieur Luc St-Pierre et unanimement résolu que la municipalité de La Motte adopte le rapport annuel 2025 tel que présenté.</w:t>
      </w:r>
    </w:p>
    <w:p w14:paraId="70EAC6EC" w14:textId="77777777" w:rsidR="00793FC8" w:rsidRPr="00410481" w:rsidRDefault="00793FC8" w:rsidP="00793FC8">
      <w:pPr>
        <w:pStyle w:val="Retraitcorpsdetexte"/>
        <w:tabs>
          <w:tab w:val="clear" w:pos="1701"/>
          <w:tab w:val="left" w:pos="1276"/>
        </w:tabs>
        <w:ind w:left="1272"/>
        <w:jc w:val="both"/>
        <w:rPr>
          <w:bCs/>
        </w:rPr>
      </w:pPr>
    </w:p>
    <w:p w14:paraId="5EB837A8" w14:textId="26A682D4" w:rsidR="00793FC8" w:rsidRPr="00410481" w:rsidRDefault="00793FC8" w:rsidP="00793FC8">
      <w:pPr>
        <w:pStyle w:val="Retraitcorpsdetexte"/>
        <w:tabs>
          <w:tab w:val="clear" w:pos="1701"/>
          <w:tab w:val="left" w:pos="1276"/>
        </w:tabs>
        <w:ind w:left="1272"/>
        <w:jc w:val="both"/>
        <w:rPr>
          <w:bCs/>
        </w:rPr>
      </w:pPr>
      <w:r w:rsidRPr="00410481">
        <w:rPr>
          <w:bCs/>
        </w:rPr>
        <w:t>ADOPTÉE</w:t>
      </w:r>
    </w:p>
    <w:p w14:paraId="5A34AD47" w14:textId="77777777" w:rsidR="00793FC8" w:rsidRPr="00410481" w:rsidRDefault="00793FC8" w:rsidP="00793FC8">
      <w:pPr>
        <w:pStyle w:val="Retraitcorpsdetexte"/>
        <w:tabs>
          <w:tab w:val="clear" w:pos="1701"/>
          <w:tab w:val="left" w:pos="1276"/>
        </w:tabs>
        <w:ind w:left="0"/>
        <w:jc w:val="both"/>
        <w:rPr>
          <w:bCs/>
        </w:rPr>
      </w:pPr>
    </w:p>
    <w:p w14:paraId="3C895168" w14:textId="40779CB9" w:rsidR="00793FC8" w:rsidRPr="00BF3E61" w:rsidRDefault="00793FC8" w:rsidP="00793FC8">
      <w:pPr>
        <w:pStyle w:val="Retraitcorpsdetexte"/>
        <w:tabs>
          <w:tab w:val="clear" w:pos="1701"/>
          <w:tab w:val="left" w:pos="1276"/>
        </w:tabs>
        <w:ind w:left="1272" w:hanging="1272"/>
        <w:jc w:val="both"/>
        <w:rPr>
          <w:rFonts w:ascii="Book Antiqua" w:hAnsi="Book Antiqua"/>
          <w:bCs/>
          <w:sz w:val="22"/>
          <w:szCs w:val="22"/>
        </w:rPr>
      </w:pPr>
      <w:r w:rsidRPr="00BF3E61">
        <w:rPr>
          <w:rFonts w:ascii="Book Antiqua" w:hAnsi="Book Antiqua"/>
          <w:bCs/>
          <w:sz w:val="22"/>
          <w:szCs w:val="22"/>
        </w:rPr>
        <w:t>26-04-044</w:t>
      </w:r>
      <w:r w:rsidRPr="00BF3E61">
        <w:rPr>
          <w:rFonts w:ascii="Book Antiqua" w:hAnsi="Book Antiqua"/>
          <w:bCs/>
          <w:sz w:val="22"/>
          <w:szCs w:val="22"/>
        </w:rPr>
        <w:tab/>
      </w:r>
      <w:r w:rsidRPr="00BF3E61">
        <w:rPr>
          <w:rFonts w:ascii="Book Antiqua" w:hAnsi="Book Antiqua"/>
          <w:b/>
          <w:sz w:val="22"/>
          <w:szCs w:val="22"/>
        </w:rPr>
        <w:t>PROJET D’INTENTION AFIN DE POURSUIVRE L’ÉTUDE D’OPPORTUNITÉ – OPTIMISATION DES RESSOURCES ENTRE SERVICES DE SÉCURITÉ INCENDIE – PHASE 2</w:t>
      </w:r>
    </w:p>
    <w:p w14:paraId="4D5506C4" w14:textId="77777777" w:rsidR="00793FC8" w:rsidRPr="00BF3E61" w:rsidRDefault="00793FC8" w:rsidP="00793FC8">
      <w:pPr>
        <w:pStyle w:val="Retraitcorpsdetexte"/>
        <w:tabs>
          <w:tab w:val="clear" w:pos="1701"/>
          <w:tab w:val="left" w:pos="1276"/>
        </w:tabs>
        <w:ind w:left="1272" w:hanging="1272"/>
        <w:jc w:val="both"/>
        <w:rPr>
          <w:rFonts w:ascii="Book Antiqua" w:hAnsi="Book Antiqua"/>
          <w:bCs/>
          <w:sz w:val="22"/>
          <w:szCs w:val="22"/>
        </w:rPr>
      </w:pPr>
    </w:p>
    <w:p w14:paraId="31A5F950" w14:textId="77777777" w:rsidR="00743529" w:rsidRPr="00BF3E61" w:rsidRDefault="00743529" w:rsidP="00743529">
      <w:pPr>
        <w:pStyle w:val="Retraitcorpsdetexte"/>
        <w:tabs>
          <w:tab w:val="left" w:pos="1276"/>
        </w:tabs>
        <w:ind w:left="1272" w:hanging="1272"/>
        <w:jc w:val="both"/>
        <w:rPr>
          <w:rFonts w:ascii="Book Antiqua" w:hAnsi="Book Antiqua"/>
          <w:sz w:val="22"/>
          <w:szCs w:val="22"/>
        </w:rPr>
      </w:pPr>
      <w:r w:rsidRPr="00BF3E61">
        <w:rPr>
          <w:rFonts w:ascii="Book Antiqua" w:hAnsi="Book Antiqua"/>
          <w:sz w:val="22"/>
          <w:szCs w:val="22"/>
        </w:rPr>
        <w:tab/>
        <w:t>CONSIDÉRANT QUE le territoire de la MRC est desservi par six services de sécurité incendie chargés d'assurer la protection incendie de la population de la MRC d’Abitibi ;</w:t>
      </w:r>
    </w:p>
    <w:p w14:paraId="44F480DB" w14:textId="77777777" w:rsidR="00743529" w:rsidRPr="00BF3E61" w:rsidRDefault="00743529" w:rsidP="00743529">
      <w:pPr>
        <w:pStyle w:val="Retraitcorpsdetexte"/>
        <w:tabs>
          <w:tab w:val="left" w:pos="1276"/>
        </w:tabs>
        <w:ind w:left="1272" w:hanging="1272"/>
        <w:jc w:val="both"/>
        <w:rPr>
          <w:rFonts w:ascii="Book Antiqua" w:hAnsi="Book Antiqua"/>
          <w:sz w:val="22"/>
          <w:szCs w:val="22"/>
        </w:rPr>
      </w:pPr>
    </w:p>
    <w:p w14:paraId="475A4C5A" w14:textId="7300391B" w:rsidR="00743529" w:rsidRPr="00BF3E61" w:rsidRDefault="00743529" w:rsidP="00743529">
      <w:pPr>
        <w:pStyle w:val="Retraitcorpsdetexte"/>
        <w:tabs>
          <w:tab w:val="left" w:pos="1276"/>
        </w:tabs>
        <w:ind w:left="1272" w:hanging="1272"/>
        <w:jc w:val="both"/>
        <w:rPr>
          <w:rFonts w:ascii="Book Antiqua" w:hAnsi="Book Antiqua"/>
          <w:sz w:val="22"/>
          <w:szCs w:val="22"/>
        </w:rPr>
      </w:pPr>
      <w:r w:rsidRPr="00BF3E61">
        <w:rPr>
          <w:rFonts w:ascii="Book Antiqua" w:hAnsi="Book Antiqua"/>
          <w:sz w:val="22"/>
          <w:szCs w:val="22"/>
        </w:rPr>
        <w:tab/>
        <w:t>CONSIDÉRANT QU’une étude portant sur la réorganisation des services de sécurité incendie a été réalisée en 2014, sans toutefois mener à des changements à ce jour ;</w:t>
      </w:r>
    </w:p>
    <w:p w14:paraId="7470A006" w14:textId="77777777" w:rsidR="00743529" w:rsidRPr="00BF3E61" w:rsidRDefault="00743529" w:rsidP="00743529">
      <w:pPr>
        <w:pStyle w:val="Retraitcorpsdetexte"/>
        <w:tabs>
          <w:tab w:val="left" w:pos="1276"/>
        </w:tabs>
        <w:ind w:left="1272" w:hanging="1272"/>
        <w:jc w:val="both"/>
        <w:rPr>
          <w:rFonts w:ascii="Book Antiqua" w:hAnsi="Book Antiqua"/>
          <w:sz w:val="22"/>
          <w:szCs w:val="22"/>
        </w:rPr>
      </w:pPr>
    </w:p>
    <w:p w14:paraId="6E2FF950" w14:textId="1FB7F992" w:rsidR="00743529" w:rsidRPr="00BF3E61" w:rsidRDefault="00743529" w:rsidP="00743529">
      <w:pPr>
        <w:pStyle w:val="Retraitcorpsdetexte"/>
        <w:tabs>
          <w:tab w:val="left" w:pos="1276"/>
        </w:tabs>
        <w:ind w:left="1272" w:hanging="1272"/>
        <w:jc w:val="both"/>
        <w:rPr>
          <w:rFonts w:ascii="Book Antiqua" w:hAnsi="Book Antiqua"/>
          <w:sz w:val="22"/>
          <w:szCs w:val="22"/>
        </w:rPr>
      </w:pPr>
      <w:r w:rsidRPr="00BF3E61">
        <w:rPr>
          <w:rFonts w:ascii="Book Antiqua" w:hAnsi="Book Antiqua"/>
          <w:sz w:val="22"/>
          <w:szCs w:val="22"/>
        </w:rPr>
        <w:lastRenderedPageBreak/>
        <w:tab/>
        <w:t>CONSIDÉRANT QU’en 2024, les municipalités disposant d’un service de sécurité incendie ont relancé le dossier en raison notamment des défis actuels et à venir en matière de sécurité incendie ;</w:t>
      </w:r>
    </w:p>
    <w:p w14:paraId="1E1D2E85" w14:textId="77777777" w:rsidR="00743529" w:rsidRPr="00BF3E61" w:rsidRDefault="00743529" w:rsidP="00743529">
      <w:pPr>
        <w:pStyle w:val="Retraitcorpsdetexte"/>
        <w:tabs>
          <w:tab w:val="left" w:pos="1276"/>
        </w:tabs>
        <w:ind w:left="1272" w:hanging="1272"/>
        <w:jc w:val="both"/>
        <w:rPr>
          <w:rFonts w:ascii="Book Antiqua" w:hAnsi="Book Antiqua"/>
          <w:sz w:val="22"/>
          <w:szCs w:val="22"/>
        </w:rPr>
      </w:pPr>
    </w:p>
    <w:p w14:paraId="417C67B3" w14:textId="608E58FD" w:rsidR="00743529" w:rsidRPr="00BF3E61" w:rsidRDefault="00743529" w:rsidP="00743529">
      <w:pPr>
        <w:pStyle w:val="Retraitcorpsdetexte"/>
        <w:tabs>
          <w:tab w:val="left" w:pos="1276"/>
        </w:tabs>
        <w:ind w:left="1272" w:hanging="1272"/>
        <w:jc w:val="both"/>
        <w:rPr>
          <w:rFonts w:ascii="Book Antiqua" w:hAnsi="Book Antiqua"/>
          <w:sz w:val="22"/>
          <w:szCs w:val="22"/>
        </w:rPr>
      </w:pPr>
      <w:r w:rsidRPr="00BF3E61">
        <w:rPr>
          <w:rFonts w:ascii="Book Antiqua" w:hAnsi="Book Antiqua"/>
          <w:sz w:val="22"/>
          <w:szCs w:val="22"/>
        </w:rPr>
        <w:tab/>
        <w:t>CONSIDÉRANT QUE ces municipalités se sont positionnées favorablement, par résolution, à la réalisation d’une étude d’opportunité ;</w:t>
      </w:r>
    </w:p>
    <w:p w14:paraId="1843F884" w14:textId="77777777" w:rsidR="00743529" w:rsidRPr="00BF3E61" w:rsidRDefault="00743529" w:rsidP="00743529">
      <w:pPr>
        <w:pStyle w:val="Retraitcorpsdetexte"/>
        <w:tabs>
          <w:tab w:val="left" w:pos="1276"/>
        </w:tabs>
        <w:ind w:left="1272" w:hanging="1272"/>
        <w:jc w:val="both"/>
        <w:rPr>
          <w:rFonts w:ascii="Book Antiqua" w:hAnsi="Book Antiqua"/>
          <w:sz w:val="22"/>
          <w:szCs w:val="22"/>
        </w:rPr>
      </w:pPr>
    </w:p>
    <w:p w14:paraId="5CA31EC2" w14:textId="02A18DD0" w:rsidR="00743529" w:rsidRPr="00BF3E61" w:rsidRDefault="00743529" w:rsidP="00743529">
      <w:pPr>
        <w:pStyle w:val="Retraitcorpsdetexte"/>
        <w:tabs>
          <w:tab w:val="left" w:pos="1276"/>
        </w:tabs>
        <w:ind w:left="1272" w:hanging="1272"/>
        <w:jc w:val="both"/>
        <w:rPr>
          <w:rFonts w:ascii="Book Antiqua" w:hAnsi="Book Antiqua"/>
          <w:sz w:val="22"/>
          <w:szCs w:val="22"/>
        </w:rPr>
      </w:pPr>
      <w:r w:rsidRPr="00BF3E61">
        <w:rPr>
          <w:rFonts w:ascii="Book Antiqua" w:hAnsi="Book Antiqua"/>
          <w:sz w:val="22"/>
          <w:szCs w:val="22"/>
        </w:rPr>
        <w:tab/>
        <w:t>CONSIDÉRANT QUE la Table des conseillers de comté a autorisé la réalisation d’une étude d’opportunité portant sur l’optimisation des ressources entre les services incendie en novembre 2024 ;</w:t>
      </w:r>
    </w:p>
    <w:p w14:paraId="78DFE56B" w14:textId="0ACA1E56" w:rsidR="00743529" w:rsidRPr="00BF3E61" w:rsidRDefault="00743529" w:rsidP="00743529">
      <w:pPr>
        <w:pStyle w:val="Retraitcorpsdetexte"/>
        <w:tabs>
          <w:tab w:val="left" w:pos="1276"/>
        </w:tabs>
        <w:ind w:left="1272" w:hanging="1272"/>
        <w:jc w:val="both"/>
        <w:rPr>
          <w:rFonts w:ascii="Book Antiqua" w:hAnsi="Book Antiqua"/>
          <w:sz w:val="22"/>
          <w:szCs w:val="22"/>
        </w:rPr>
      </w:pPr>
      <w:r w:rsidRPr="00BF3E61">
        <w:rPr>
          <w:rFonts w:ascii="Book Antiqua" w:hAnsi="Book Antiqua"/>
          <w:sz w:val="22"/>
          <w:szCs w:val="22"/>
        </w:rPr>
        <w:tab/>
        <w:t>CONSIDÉRANT QUE l’étude d’opportunité propose des recommandations préliminaires sur les possibilités de mise en commun sur le territoire de la MRC d’Abitibi ;</w:t>
      </w:r>
    </w:p>
    <w:p w14:paraId="52D1A489" w14:textId="77777777" w:rsidR="00743529" w:rsidRPr="00BF3E61" w:rsidRDefault="00743529" w:rsidP="00743529">
      <w:pPr>
        <w:pStyle w:val="Retraitcorpsdetexte"/>
        <w:tabs>
          <w:tab w:val="left" w:pos="1276"/>
        </w:tabs>
        <w:ind w:left="1272" w:hanging="1272"/>
        <w:jc w:val="both"/>
        <w:rPr>
          <w:rFonts w:ascii="Book Antiqua" w:hAnsi="Book Antiqua"/>
          <w:sz w:val="22"/>
          <w:szCs w:val="22"/>
        </w:rPr>
      </w:pPr>
    </w:p>
    <w:p w14:paraId="40713E1F" w14:textId="4FA1F124" w:rsidR="00743529" w:rsidRPr="00BF3E61" w:rsidRDefault="00743529" w:rsidP="00743529">
      <w:pPr>
        <w:pStyle w:val="Retraitcorpsdetexte"/>
        <w:tabs>
          <w:tab w:val="left" w:pos="1276"/>
        </w:tabs>
        <w:ind w:left="1272" w:hanging="1272"/>
        <w:jc w:val="both"/>
        <w:rPr>
          <w:rFonts w:ascii="Book Antiqua" w:hAnsi="Book Antiqua"/>
          <w:sz w:val="22"/>
          <w:szCs w:val="22"/>
        </w:rPr>
      </w:pPr>
      <w:r w:rsidRPr="00BF3E61">
        <w:rPr>
          <w:rFonts w:ascii="Book Antiqua" w:hAnsi="Book Antiqua"/>
          <w:sz w:val="22"/>
          <w:szCs w:val="22"/>
        </w:rPr>
        <w:tab/>
        <w:t>CONSIDÉRANT QUE l’ensemble des municipalités de la MRC d’Abitibi ont confirmé en 2025, par résolution, leur intention de poursuivre la démarche de réflexion de regroupement pour la mise en commun de services en sécurité incendie et autorisé la MRC à déposer la phase 2 du projet au sous-volet Coopération intermunicipale du volet 4 – Coopération et gouvernance du Fonds régions et ruralité;</w:t>
      </w:r>
    </w:p>
    <w:p w14:paraId="0A90829D" w14:textId="77777777" w:rsidR="00743529" w:rsidRPr="00BF3E61" w:rsidRDefault="00743529" w:rsidP="00743529">
      <w:pPr>
        <w:pStyle w:val="Retraitcorpsdetexte"/>
        <w:tabs>
          <w:tab w:val="left" w:pos="1276"/>
        </w:tabs>
        <w:ind w:left="1272" w:hanging="1272"/>
        <w:jc w:val="both"/>
        <w:rPr>
          <w:rFonts w:ascii="Book Antiqua" w:hAnsi="Book Antiqua"/>
          <w:sz w:val="22"/>
          <w:szCs w:val="22"/>
        </w:rPr>
      </w:pPr>
    </w:p>
    <w:p w14:paraId="5368F5AA" w14:textId="64EF86CB" w:rsidR="00743529" w:rsidRPr="00BF3E61" w:rsidRDefault="00743529" w:rsidP="00743529">
      <w:pPr>
        <w:pStyle w:val="Retraitcorpsdetexte"/>
        <w:tabs>
          <w:tab w:val="left" w:pos="1276"/>
        </w:tabs>
        <w:ind w:left="1272" w:hanging="1272"/>
        <w:jc w:val="both"/>
        <w:rPr>
          <w:rFonts w:ascii="Book Antiqua" w:hAnsi="Book Antiqua"/>
          <w:sz w:val="22"/>
          <w:szCs w:val="22"/>
        </w:rPr>
      </w:pPr>
      <w:r w:rsidRPr="00BF3E61">
        <w:rPr>
          <w:rFonts w:ascii="Book Antiqua" w:hAnsi="Book Antiqua"/>
          <w:sz w:val="22"/>
          <w:szCs w:val="22"/>
        </w:rPr>
        <w:tab/>
        <w:t>CONSIDÉRANT QU’en décembre 2025, la MRC a obtenu du ministère des Affaires municipales et de l’Habitation la confirmation de l’octroi d’une aide financière maximale de 6 850 $, dans le cadre du sous-volet Coopération intermunicipale du volet 4 – Coopération et gouvernance du Fonds régions et ruralité ;</w:t>
      </w:r>
    </w:p>
    <w:p w14:paraId="76B5AC0C" w14:textId="77777777" w:rsidR="00743529" w:rsidRPr="00BF3E61" w:rsidRDefault="00743529" w:rsidP="00743529">
      <w:pPr>
        <w:pStyle w:val="Retraitcorpsdetexte"/>
        <w:tabs>
          <w:tab w:val="left" w:pos="1276"/>
        </w:tabs>
        <w:ind w:left="1272" w:hanging="1272"/>
        <w:jc w:val="both"/>
        <w:rPr>
          <w:rFonts w:ascii="Book Antiqua" w:hAnsi="Book Antiqua"/>
          <w:sz w:val="22"/>
          <w:szCs w:val="22"/>
        </w:rPr>
      </w:pPr>
    </w:p>
    <w:p w14:paraId="7CA562C1" w14:textId="3FB34A19" w:rsidR="00743529" w:rsidRPr="00BF3E61" w:rsidRDefault="00743529" w:rsidP="00743529">
      <w:pPr>
        <w:pStyle w:val="Retraitcorpsdetexte"/>
        <w:tabs>
          <w:tab w:val="left" w:pos="1276"/>
        </w:tabs>
        <w:ind w:left="1272" w:hanging="1272"/>
        <w:jc w:val="both"/>
        <w:rPr>
          <w:rFonts w:ascii="Book Antiqua" w:hAnsi="Book Antiqua"/>
          <w:sz w:val="22"/>
          <w:szCs w:val="22"/>
        </w:rPr>
      </w:pPr>
      <w:r w:rsidRPr="00BF3E61">
        <w:rPr>
          <w:rFonts w:ascii="Book Antiqua" w:hAnsi="Book Antiqua"/>
          <w:sz w:val="22"/>
          <w:szCs w:val="22"/>
        </w:rPr>
        <w:tab/>
      </w:r>
      <w:r w:rsidRPr="00BF3E61">
        <w:rPr>
          <w:rFonts w:ascii="Book Antiqua" w:hAnsi="Book Antiqua"/>
          <w:sz w:val="22"/>
          <w:szCs w:val="22"/>
        </w:rPr>
        <w:tab/>
        <w:t>IL EST PROPOSÉ par monsieur Kevin Grenier-Chabot, appuyé par monsieur Pascal Bellefeuille et unanimement résolu :</w:t>
      </w:r>
    </w:p>
    <w:p w14:paraId="1E1CCB75" w14:textId="77777777" w:rsidR="00743529" w:rsidRPr="00BF3E61" w:rsidRDefault="00743529" w:rsidP="00743529">
      <w:pPr>
        <w:pStyle w:val="Retraitcorpsdetexte"/>
        <w:tabs>
          <w:tab w:val="clear" w:pos="1701"/>
          <w:tab w:val="left" w:pos="1276"/>
        </w:tabs>
        <w:ind w:left="1272" w:hanging="1272"/>
        <w:jc w:val="both"/>
        <w:rPr>
          <w:rFonts w:ascii="Book Antiqua" w:hAnsi="Book Antiqua"/>
          <w:sz w:val="22"/>
          <w:szCs w:val="22"/>
        </w:rPr>
      </w:pPr>
    </w:p>
    <w:p w14:paraId="33FCAED3" w14:textId="699FD50F" w:rsidR="00793FC8" w:rsidRPr="00BF3E61" w:rsidRDefault="00743529" w:rsidP="00743529">
      <w:pPr>
        <w:pStyle w:val="Retraitcorpsdetexte"/>
        <w:tabs>
          <w:tab w:val="clear" w:pos="1701"/>
          <w:tab w:val="left" w:pos="1276"/>
        </w:tabs>
        <w:ind w:left="1272" w:hanging="1272"/>
        <w:jc w:val="both"/>
        <w:rPr>
          <w:rFonts w:ascii="Book Antiqua" w:hAnsi="Book Antiqua"/>
          <w:sz w:val="22"/>
          <w:szCs w:val="22"/>
        </w:rPr>
      </w:pPr>
      <w:r w:rsidRPr="00BF3E61">
        <w:rPr>
          <w:rFonts w:ascii="Book Antiqua" w:hAnsi="Book Antiqua"/>
          <w:sz w:val="22"/>
          <w:szCs w:val="22"/>
        </w:rPr>
        <w:tab/>
        <w:t>QUE la municipalité de La Motte confirme son intention de poursuivre la démarche de réflexion par la réalisation de l’étude d’opportunité – Optimisation des ressources entre services de sécurité incendie – phase 2.</w:t>
      </w:r>
    </w:p>
    <w:p w14:paraId="0A07997C" w14:textId="77777777" w:rsidR="00743529" w:rsidRPr="00BF3E61" w:rsidRDefault="00743529" w:rsidP="00743529">
      <w:pPr>
        <w:pStyle w:val="Retraitcorpsdetexte"/>
        <w:tabs>
          <w:tab w:val="clear" w:pos="1701"/>
          <w:tab w:val="left" w:pos="1276"/>
        </w:tabs>
        <w:ind w:left="1272" w:hanging="1272"/>
        <w:jc w:val="both"/>
        <w:rPr>
          <w:rFonts w:ascii="Book Antiqua" w:hAnsi="Book Antiqua"/>
          <w:sz w:val="22"/>
          <w:szCs w:val="22"/>
        </w:rPr>
      </w:pPr>
    </w:p>
    <w:p w14:paraId="3E2B4311" w14:textId="70317389" w:rsidR="00743529" w:rsidRPr="00BF3E61" w:rsidRDefault="00743529" w:rsidP="00743529">
      <w:pPr>
        <w:pStyle w:val="Retraitcorpsdetexte"/>
        <w:tabs>
          <w:tab w:val="clear" w:pos="1701"/>
          <w:tab w:val="left" w:pos="1276"/>
        </w:tabs>
        <w:ind w:left="1272" w:hanging="1272"/>
        <w:jc w:val="both"/>
        <w:rPr>
          <w:rFonts w:ascii="Book Antiqua" w:hAnsi="Book Antiqua"/>
          <w:sz w:val="22"/>
          <w:szCs w:val="22"/>
        </w:rPr>
      </w:pPr>
      <w:r w:rsidRPr="00BF3E61">
        <w:rPr>
          <w:rFonts w:ascii="Book Antiqua" w:hAnsi="Book Antiqua"/>
          <w:sz w:val="22"/>
          <w:szCs w:val="22"/>
        </w:rPr>
        <w:tab/>
        <w:t>ADOPTÉE</w:t>
      </w:r>
    </w:p>
    <w:p w14:paraId="4DEA31C4" w14:textId="77777777" w:rsidR="008444F6" w:rsidRPr="00410481" w:rsidRDefault="008444F6" w:rsidP="002F1882">
      <w:pPr>
        <w:tabs>
          <w:tab w:val="left" w:pos="1276"/>
          <w:tab w:val="center" w:pos="5954"/>
        </w:tabs>
        <w:jc w:val="both"/>
        <w:rPr>
          <w:rFonts w:eastAsia="Times New Roman" w:cs="Times New Roman"/>
        </w:rPr>
      </w:pPr>
    </w:p>
    <w:p w14:paraId="2C841481" w14:textId="77777777" w:rsidR="001061F5" w:rsidRPr="00410481" w:rsidRDefault="001061F5" w:rsidP="002F1882">
      <w:pPr>
        <w:tabs>
          <w:tab w:val="left" w:pos="1276"/>
          <w:tab w:val="center" w:pos="5954"/>
        </w:tabs>
        <w:jc w:val="both"/>
        <w:rPr>
          <w:rFonts w:eastAsia="Times New Roman" w:cs="Times New Roman"/>
          <w:b/>
          <w:u w:val="single"/>
        </w:rPr>
      </w:pPr>
      <w:r w:rsidRPr="00410481">
        <w:rPr>
          <w:rFonts w:eastAsia="Times New Roman" w:cs="Times New Roman"/>
        </w:rPr>
        <w:tab/>
      </w:r>
      <w:r w:rsidRPr="00410481">
        <w:rPr>
          <w:rFonts w:eastAsia="Times New Roman" w:cs="Times New Roman"/>
          <w:b/>
          <w:u w:val="single"/>
        </w:rPr>
        <w:t>AFFAIRES NOUVELLES</w:t>
      </w:r>
    </w:p>
    <w:p w14:paraId="62136CB5" w14:textId="77777777" w:rsidR="001061F5" w:rsidRPr="00410481" w:rsidRDefault="001061F5" w:rsidP="002F1882">
      <w:pPr>
        <w:tabs>
          <w:tab w:val="left" w:pos="1276"/>
          <w:tab w:val="center" w:pos="5954"/>
        </w:tabs>
        <w:jc w:val="both"/>
        <w:rPr>
          <w:rFonts w:eastAsia="Times New Roman" w:cs="Times New Roman"/>
          <w:b/>
          <w:u w:val="single"/>
        </w:rPr>
      </w:pPr>
    </w:p>
    <w:p w14:paraId="1E3E3F69" w14:textId="77777777"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t>Aucun sujet n’est ajouté.</w:t>
      </w:r>
    </w:p>
    <w:p w14:paraId="551368F3" w14:textId="77777777" w:rsidR="001061F5" w:rsidRPr="00410481" w:rsidRDefault="001061F5" w:rsidP="002F1882">
      <w:pPr>
        <w:tabs>
          <w:tab w:val="left" w:pos="1276"/>
          <w:tab w:val="center" w:pos="5954"/>
        </w:tabs>
        <w:jc w:val="both"/>
        <w:rPr>
          <w:rFonts w:eastAsia="Times New Roman" w:cs="Times New Roman"/>
        </w:rPr>
      </w:pPr>
    </w:p>
    <w:p w14:paraId="64AE08E4" w14:textId="77777777" w:rsidR="001061F5" w:rsidRPr="00410481" w:rsidRDefault="001061F5" w:rsidP="002F1882">
      <w:pPr>
        <w:tabs>
          <w:tab w:val="left" w:pos="1276"/>
          <w:tab w:val="center" w:pos="5954"/>
        </w:tabs>
        <w:ind w:hanging="1695"/>
        <w:jc w:val="both"/>
        <w:rPr>
          <w:rFonts w:eastAsia="Times New Roman" w:cs="Times New Roman"/>
          <w:b/>
          <w:u w:val="single"/>
        </w:rPr>
      </w:pPr>
      <w:r w:rsidRPr="00410481">
        <w:rPr>
          <w:rFonts w:eastAsia="Times New Roman" w:cs="Times New Roman"/>
        </w:rPr>
        <w:tab/>
      </w:r>
      <w:r w:rsidRPr="00410481">
        <w:rPr>
          <w:rFonts w:eastAsia="Times New Roman" w:cs="Times New Roman"/>
        </w:rPr>
        <w:tab/>
      </w:r>
      <w:r w:rsidRPr="00410481">
        <w:rPr>
          <w:rFonts w:eastAsia="Times New Roman" w:cs="Times New Roman"/>
          <w:b/>
          <w:u w:val="single"/>
        </w:rPr>
        <w:t>FINANCES ET ADMINISTRATION</w:t>
      </w:r>
    </w:p>
    <w:p w14:paraId="03981223" w14:textId="77777777" w:rsidR="001061F5" w:rsidRPr="00410481" w:rsidRDefault="001061F5" w:rsidP="002F1882">
      <w:pPr>
        <w:tabs>
          <w:tab w:val="left" w:pos="1276"/>
          <w:tab w:val="center" w:pos="5954"/>
        </w:tabs>
        <w:jc w:val="both"/>
        <w:rPr>
          <w:rFonts w:eastAsia="Times New Roman" w:cs="Times New Roman"/>
        </w:rPr>
      </w:pPr>
    </w:p>
    <w:p w14:paraId="7BFC6D20" w14:textId="77777777"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r>
      <w:r w:rsidRPr="00410481">
        <w:rPr>
          <w:rFonts w:eastAsia="Times New Roman" w:cs="Times New Roman"/>
          <w:b/>
        </w:rPr>
        <w:t>DÉPÔT DE L’ÉTAT DES ENCAISSEMENTS ET DES DÉBOURSÉS</w:t>
      </w:r>
    </w:p>
    <w:p w14:paraId="1DF36F78" w14:textId="77777777" w:rsidR="001061F5" w:rsidRPr="00410481" w:rsidRDefault="001061F5" w:rsidP="002F1882">
      <w:pPr>
        <w:tabs>
          <w:tab w:val="left" w:pos="1276"/>
          <w:tab w:val="center" w:pos="5954"/>
        </w:tabs>
        <w:jc w:val="both"/>
        <w:rPr>
          <w:rFonts w:eastAsia="Times New Roman" w:cs="Times New Roman"/>
        </w:rPr>
      </w:pPr>
    </w:p>
    <w:p w14:paraId="1F081867" w14:textId="1DEE7221" w:rsidR="001061F5" w:rsidRPr="00410481" w:rsidRDefault="001061F5" w:rsidP="002F1882">
      <w:pPr>
        <w:tabs>
          <w:tab w:val="left" w:pos="1276"/>
          <w:tab w:val="center" w:pos="5954"/>
        </w:tabs>
        <w:ind w:left="1276"/>
        <w:jc w:val="both"/>
        <w:rPr>
          <w:rFonts w:eastAsia="Times New Roman" w:cs="Times New Roman"/>
        </w:rPr>
      </w:pPr>
      <w:r w:rsidRPr="00410481">
        <w:rPr>
          <w:rFonts w:eastAsia="Times New Roman" w:cs="Times New Roman"/>
        </w:rPr>
        <w:tab/>
        <w:t>Le Conseil prend acte du dépôt des encaissements et des déboursés pour le mois</w:t>
      </w:r>
      <w:r w:rsidR="00A0239D" w:rsidRPr="00410481">
        <w:rPr>
          <w:rFonts w:eastAsia="Times New Roman" w:cs="Times New Roman"/>
        </w:rPr>
        <w:t xml:space="preserve"> </w:t>
      </w:r>
      <w:r w:rsidRPr="00410481">
        <w:rPr>
          <w:rFonts w:eastAsia="Times New Roman" w:cs="Times New Roman"/>
        </w:rPr>
        <w:t>d</w:t>
      </w:r>
      <w:r w:rsidR="003E0C81" w:rsidRPr="00410481">
        <w:rPr>
          <w:rFonts w:eastAsia="Times New Roman" w:cs="Times New Roman"/>
        </w:rPr>
        <w:t>e</w:t>
      </w:r>
      <w:r w:rsidR="00743529" w:rsidRPr="00410481">
        <w:rPr>
          <w:rFonts w:eastAsia="Times New Roman" w:cs="Times New Roman"/>
        </w:rPr>
        <w:t xml:space="preserve"> mars</w:t>
      </w:r>
      <w:r w:rsidRPr="00410481">
        <w:rPr>
          <w:rFonts w:eastAsia="Times New Roman" w:cs="Times New Roman"/>
        </w:rPr>
        <w:t xml:space="preserve"> </w:t>
      </w:r>
      <w:r w:rsidR="00112443" w:rsidRPr="00410481">
        <w:rPr>
          <w:rFonts w:eastAsia="Times New Roman" w:cs="Times New Roman"/>
        </w:rPr>
        <w:t>20</w:t>
      </w:r>
      <w:r w:rsidR="005C56C6" w:rsidRPr="00410481">
        <w:rPr>
          <w:rFonts w:eastAsia="Times New Roman" w:cs="Times New Roman"/>
        </w:rPr>
        <w:t>2</w:t>
      </w:r>
      <w:r w:rsidR="00B61F61" w:rsidRPr="00410481">
        <w:rPr>
          <w:rFonts w:eastAsia="Times New Roman" w:cs="Times New Roman"/>
        </w:rPr>
        <w:t>6</w:t>
      </w:r>
      <w:r w:rsidRPr="00410481">
        <w:rPr>
          <w:rFonts w:eastAsia="Times New Roman" w:cs="Times New Roman"/>
        </w:rPr>
        <w:t>.</w:t>
      </w:r>
    </w:p>
    <w:p w14:paraId="149CD7AD" w14:textId="77777777" w:rsidR="001061F5" w:rsidRPr="00410481" w:rsidRDefault="001061F5" w:rsidP="002F1882">
      <w:pPr>
        <w:tabs>
          <w:tab w:val="left" w:pos="1276"/>
          <w:tab w:val="center" w:pos="5954"/>
        </w:tabs>
        <w:jc w:val="both"/>
        <w:rPr>
          <w:rFonts w:eastAsia="Times New Roman" w:cs="Times New Roman"/>
        </w:rPr>
      </w:pPr>
    </w:p>
    <w:p w14:paraId="600ABA6C" w14:textId="33A65DCA" w:rsidR="001061F5" w:rsidRPr="00410481" w:rsidRDefault="005C56C6" w:rsidP="002F1882">
      <w:pPr>
        <w:tabs>
          <w:tab w:val="left" w:pos="1276"/>
          <w:tab w:val="center" w:pos="5954"/>
        </w:tabs>
        <w:jc w:val="both"/>
        <w:rPr>
          <w:rFonts w:eastAsia="Times New Roman" w:cs="Times New Roman"/>
        </w:rPr>
      </w:pPr>
      <w:r w:rsidRPr="00410481">
        <w:rPr>
          <w:rFonts w:eastAsia="Times New Roman" w:cs="Times New Roman"/>
        </w:rPr>
        <w:t>2</w:t>
      </w:r>
      <w:r w:rsidR="00B61F61" w:rsidRPr="00410481">
        <w:rPr>
          <w:rFonts w:eastAsia="Times New Roman" w:cs="Times New Roman"/>
        </w:rPr>
        <w:t>6</w:t>
      </w:r>
      <w:r w:rsidR="00112443" w:rsidRPr="00410481">
        <w:rPr>
          <w:rFonts w:eastAsia="Times New Roman" w:cs="Times New Roman"/>
        </w:rPr>
        <w:t>-</w:t>
      </w:r>
      <w:r w:rsidR="00743529" w:rsidRPr="00410481">
        <w:rPr>
          <w:rFonts w:eastAsia="Times New Roman" w:cs="Times New Roman"/>
        </w:rPr>
        <w:t>04-045</w:t>
      </w:r>
      <w:r w:rsidR="001061F5" w:rsidRPr="00410481">
        <w:rPr>
          <w:rFonts w:eastAsia="Times New Roman" w:cs="Times New Roman"/>
        </w:rPr>
        <w:tab/>
      </w:r>
      <w:r w:rsidR="001061F5" w:rsidRPr="00410481">
        <w:rPr>
          <w:rFonts w:eastAsia="Times New Roman" w:cs="Times New Roman"/>
          <w:b/>
        </w:rPr>
        <w:t xml:space="preserve">APPROBATION DES COMPTES </w:t>
      </w:r>
    </w:p>
    <w:p w14:paraId="169EB261" w14:textId="77777777" w:rsidR="001061F5" w:rsidRPr="00410481" w:rsidRDefault="001061F5" w:rsidP="002F1882">
      <w:pPr>
        <w:tabs>
          <w:tab w:val="left" w:pos="1276"/>
          <w:tab w:val="center" w:pos="5954"/>
        </w:tabs>
        <w:jc w:val="both"/>
        <w:rPr>
          <w:rFonts w:eastAsia="Times New Roman" w:cs="Times New Roman"/>
        </w:rPr>
      </w:pPr>
    </w:p>
    <w:p w14:paraId="612DF15A" w14:textId="5185F5FA" w:rsidR="001061F5" w:rsidRPr="00410481" w:rsidRDefault="001061F5" w:rsidP="002F1882">
      <w:pPr>
        <w:tabs>
          <w:tab w:val="left" w:pos="1276"/>
          <w:tab w:val="center" w:pos="5954"/>
        </w:tabs>
        <w:ind w:left="1276"/>
        <w:jc w:val="both"/>
        <w:rPr>
          <w:rFonts w:eastAsia="Times New Roman" w:cs="Times New Roman"/>
        </w:rPr>
      </w:pPr>
      <w:r w:rsidRPr="00410481">
        <w:rPr>
          <w:rFonts w:eastAsia="Times New Roman" w:cs="Times New Roman"/>
        </w:rPr>
        <w:tab/>
      </w:r>
      <w:r w:rsidR="00122A6C" w:rsidRPr="00410481">
        <w:rPr>
          <w:rFonts w:cs="Times New Roman"/>
        </w:rPr>
        <w:t>IL EST PROPOSÉ par</w:t>
      </w:r>
      <w:r w:rsidR="0015772D" w:rsidRPr="00410481">
        <w:rPr>
          <w:rFonts w:cs="Times New Roman"/>
        </w:rPr>
        <w:t xml:space="preserve"> madame Mélissa Perron</w:t>
      </w:r>
      <w:r w:rsidR="00C704E3" w:rsidRPr="00410481">
        <w:rPr>
          <w:rFonts w:cs="Times New Roman"/>
        </w:rPr>
        <w:t>, appuyé par monsieur</w:t>
      </w:r>
      <w:r w:rsidR="0015772D" w:rsidRPr="00410481">
        <w:rPr>
          <w:rFonts w:cs="Times New Roman"/>
        </w:rPr>
        <w:t xml:space="preserve"> Pascal Bellefeuille </w:t>
      </w:r>
      <w:r w:rsidR="00C704E3" w:rsidRPr="00410481">
        <w:rPr>
          <w:rFonts w:cs="Times New Roman"/>
        </w:rPr>
        <w:t>et unanimement résolu</w:t>
      </w:r>
      <w:r w:rsidRPr="00410481">
        <w:rPr>
          <w:rFonts w:eastAsia="Times New Roman" w:cs="Times New Roman"/>
        </w:rPr>
        <w:t>, que les comptes du mois de</w:t>
      </w:r>
      <w:r w:rsidR="0015772D" w:rsidRPr="00410481">
        <w:rPr>
          <w:rFonts w:eastAsia="Times New Roman" w:cs="Times New Roman"/>
        </w:rPr>
        <w:t xml:space="preserve"> mars </w:t>
      </w:r>
      <w:r w:rsidR="00112443" w:rsidRPr="00410481">
        <w:rPr>
          <w:rFonts w:eastAsia="Times New Roman" w:cs="Times New Roman"/>
        </w:rPr>
        <w:t>20</w:t>
      </w:r>
      <w:r w:rsidR="005C56C6" w:rsidRPr="00410481">
        <w:rPr>
          <w:rFonts w:eastAsia="Times New Roman" w:cs="Times New Roman"/>
        </w:rPr>
        <w:t>2</w:t>
      </w:r>
      <w:r w:rsidR="00B61F61" w:rsidRPr="00410481">
        <w:rPr>
          <w:rFonts w:eastAsia="Times New Roman" w:cs="Times New Roman"/>
        </w:rPr>
        <w:t>6</w:t>
      </w:r>
      <w:r w:rsidRPr="00410481">
        <w:rPr>
          <w:rFonts w:eastAsia="Times New Roman" w:cs="Times New Roman"/>
        </w:rPr>
        <w:t xml:space="preserve">, soient et sont approuvés et que le paiement en soit autorisé pour la somme de </w:t>
      </w:r>
      <w:r w:rsidR="0015772D" w:rsidRPr="00410481">
        <w:rPr>
          <w:rFonts w:eastAsia="Times New Roman" w:cs="Times New Roman"/>
        </w:rPr>
        <w:t xml:space="preserve">cent trente-trois mille neuf cent trente-cinq </w:t>
      </w:r>
      <w:r w:rsidRPr="00410481">
        <w:rPr>
          <w:rFonts w:eastAsia="Times New Roman" w:cs="Times New Roman"/>
        </w:rPr>
        <w:t xml:space="preserve">dollars et </w:t>
      </w:r>
      <w:r w:rsidR="0015772D" w:rsidRPr="00410481">
        <w:rPr>
          <w:rFonts w:eastAsia="Times New Roman" w:cs="Times New Roman"/>
        </w:rPr>
        <w:t>quarante-deux</w:t>
      </w:r>
      <w:r w:rsidRPr="00410481">
        <w:rPr>
          <w:rFonts w:eastAsia="Times New Roman" w:cs="Times New Roman"/>
        </w:rPr>
        <w:t xml:space="preserve"> sous. (</w:t>
      </w:r>
      <w:r w:rsidR="0015772D" w:rsidRPr="00410481">
        <w:rPr>
          <w:rFonts w:eastAsia="Times New Roman" w:cs="Times New Roman"/>
        </w:rPr>
        <w:t>133 935.42</w:t>
      </w:r>
      <w:r w:rsidRPr="00410481">
        <w:rPr>
          <w:rFonts w:eastAsia="Times New Roman" w:cs="Times New Roman"/>
        </w:rPr>
        <w:t xml:space="preserve"> $)</w:t>
      </w:r>
    </w:p>
    <w:p w14:paraId="3A90F9CA" w14:textId="77777777" w:rsidR="001061F5" w:rsidRPr="00410481" w:rsidRDefault="001061F5" w:rsidP="002F1882">
      <w:pPr>
        <w:tabs>
          <w:tab w:val="left" w:pos="1276"/>
          <w:tab w:val="center" w:pos="5954"/>
          <w:tab w:val="right" w:pos="8505"/>
        </w:tabs>
        <w:jc w:val="both"/>
        <w:rPr>
          <w:rFonts w:eastAsia="Times New Roman" w:cs="Times New Roman"/>
        </w:rPr>
      </w:pPr>
    </w:p>
    <w:p w14:paraId="4B13BC39" w14:textId="77777777" w:rsidR="00611FFA"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r>
      <w:r>
        <w:rPr>
          <w:rFonts w:eastAsia="Times New Roman" w:cs="Times New Roman"/>
        </w:rPr>
        <w:t xml:space="preserve">8620016 Canada </w:t>
      </w:r>
      <w:proofErr w:type="spellStart"/>
      <w:r>
        <w:rPr>
          <w:rFonts w:eastAsia="Times New Roman" w:cs="Times New Roman"/>
        </w:rPr>
        <w:t>inc.</w:t>
      </w:r>
      <w:proofErr w:type="spellEnd"/>
      <w:r>
        <w:rPr>
          <w:rFonts w:eastAsia="Times New Roman" w:cs="Times New Roman"/>
        </w:rPr>
        <w:tab/>
      </w:r>
      <w:r>
        <w:rPr>
          <w:rFonts w:eastAsia="Times New Roman" w:cs="Times New Roman"/>
        </w:rPr>
        <w:tab/>
        <w:t>804.83 $</w:t>
      </w:r>
    </w:p>
    <w:p w14:paraId="4F28BE8F" w14:textId="77777777" w:rsidR="00611FFA" w:rsidRPr="00410481" w:rsidRDefault="00611FFA" w:rsidP="00B61F61">
      <w:pPr>
        <w:tabs>
          <w:tab w:val="left" w:pos="1276"/>
          <w:tab w:val="center" w:pos="5954"/>
          <w:tab w:val="right" w:pos="8505"/>
        </w:tabs>
        <w:jc w:val="both"/>
        <w:rPr>
          <w:rFonts w:eastAsia="Times New Roman" w:cs="Times New Roman"/>
        </w:rPr>
      </w:pPr>
      <w:r>
        <w:rPr>
          <w:rFonts w:eastAsia="Times New Roman" w:cs="Times New Roman"/>
        </w:rPr>
        <w:tab/>
      </w:r>
      <w:r w:rsidRPr="00410481">
        <w:rPr>
          <w:rFonts w:eastAsia="Times New Roman" w:cs="Times New Roman"/>
        </w:rPr>
        <w:t>Agente de développement – Camille Langevin</w:t>
      </w:r>
      <w:r w:rsidRPr="00410481">
        <w:rPr>
          <w:rFonts w:eastAsia="Times New Roman" w:cs="Times New Roman"/>
        </w:rPr>
        <w:tab/>
      </w:r>
      <w:r w:rsidRPr="00410481">
        <w:rPr>
          <w:rFonts w:eastAsia="Times New Roman" w:cs="Times New Roman"/>
        </w:rPr>
        <w:tab/>
        <w:t>515.00$</w:t>
      </w:r>
    </w:p>
    <w:p w14:paraId="69234458"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Alliance Ressources humaines</w:t>
      </w:r>
      <w:r>
        <w:rPr>
          <w:rFonts w:eastAsia="Times New Roman" w:cs="Times New Roman"/>
        </w:rPr>
        <w:tab/>
      </w:r>
      <w:r>
        <w:rPr>
          <w:rFonts w:eastAsia="Times New Roman" w:cs="Times New Roman"/>
        </w:rPr>
        <w:tab/>
        <w:t>1 647.03 $</w:t>
      </w:r>
    </w:p>
    <w:p w14:paraId="0901E05A"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r>
      <w:proofErr w:type="spellStart"/>
      <w:r w:rsidRPr="00410481">
        <w:rPr>
          <w:rFonts w:eastAsia="Times New Roman" w:cs="Times New Roman"/>
        </w:rPr>
        <w:t>Aréo</w:t>
      </w:r>
      <w:proofErr w:type="spellEnd"/>
      <w:r w:rsidRPr="00410481">
        <w:rPr>
          <w:rFonts w:eastAsia="Times New Roman" w:cs="Times New Roman"/>
        </w:rPr>
        <w:t>-Feu</w:t>
      </w:r>
      <w:r w:rsidRPr="00410481">
        <w:rPr>
          <w:rFonts w:eastAsia="Times New Roman" w:cs="Times New Roman"/>
        </w:rPr>
        <w:tab/>
      </w:r>
      <w:r w:rsidRPr="00410481">
        <w:rPr>
          <w:rFonts w:eastAsia="Times New Roman" w:cs="Times New Roman"/>
        </w:rPr>
        <w:tab/>
        <w:t>54.24 $</w:t>
      </w:r>
    </w:p>
    <w:p w14:paraId="2808A441"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Bell mobilité</w:t>
      </w:r>
      <w:r w:rsidRPr="00410481">
        <w:rPr>
          <w:rFonts w:eastAsia="Times New Roman" w:cs="Times New Roman"/>
        </w:rPr>
        <w:tab/>
      </w:r>
      <w:r w:rsidRPr="00410481">
        <w:rPr>
          <w:rFonts w:eastAsia="Times New Roman" w:cs="Times New Roman"/>
        </w:rPr>
        <w:tab/>
        <w:t>63.72 $</w:t>
      </w:r>
    </w:p>
    <w:p w14:paraId="6E9216FF"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lastRenderedPageBreak/>
        <w:tab/>
        <w:t>Bergeron et Fille</w:t>
      </w:r>
      <w:r w:rsidRPr="00410481">
        <w:rPr>
          <w:rFonts w:eastAsia="Times New Roman" w:cs="Times New Roman"/>
        </w:rPr>
        <w:tab/>
      </w:r>
      <w:r w:rsidRPr="00410481">
        <w:rPr>
          <w:rFonts w:eastAsia="Times New Roman" w:cs="Times New Roman"/>
        </w:rPr>
        <w:tab/>
        <w:t>452.88 $</w:t>
      </w:r>
    </w:p>
    <w:p w14:paraId="7589161E"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Bibliothèque de La Motte</w:t>
      </w:r>
      <w:r w:rsidRPr="00410481">
        <w:rPr>
          <w:rFonts w:eastAsia="Times New Roman" w:cs="Times New Roman"/>
        </w:rPr>
        <w:tab/>
      </w:r>
      <w:r w:rsidRPr="00410481">
        <w:rPr>
          <w:rFonts w:eastAsia="Times New Roman" w:cs="Times New Roman"/>
        </w:rPr>
        <w:tab/>
        <w:t>3 000.00 $</w:t>
      </w:r>
    </w:p>
    <w:p w14:paraId="272262E1"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 xml:space="preserve">Boutique du bureau </w:t>
      </w:r>
      <w:proofErr w:type="spellStart"/>
      <w:r w:rsidRPr="00410481">
        <w:rPr>
          <w:rFonts w:eastAsia="Times New Roman" w:cs="Times New Roman"/>
        </w:rPr>
        <w:t>Gyva</w:t>
      </w:r>
      <w:proofErr w:type="spellEnd"/>
      <w:r w:rsidRPr="00410481">
        <w:rPr>
          <w:rFonts w:eastAsia="Times New Roman" w:cs="Times New Roman"/>
        </w:rPr>
        <w:tab/>
      </w:r>
      <w:r w:rsidRPr="00410481">
        <w:rPr>
          <w:rFonts w:eastAsia="Times New Roman" w:cs="Times New Roman"/>
        </w:rPr>
        <w:tab/>
        <w:t>90.83 $</w:t>
      </w:r>
    </w:p>
    <w:p w14:paraId="6D380D74"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CNESST</w:t>
      </w:r>
      <w:r w:rsidRPr="00410481">
        <w:rPr>
          <w:rFonts w:eastAsia="Times New Roman" w:cs="Times New Roman"/>
        </w:rPr>
        <w:tab/>
      </w:r>
      <w:r w:rsidRPr="00410481">
        <w:rPr>
          <w:rFonts w:eastAsia="Times New Roman" w:cs="Times New Roman"/>
        </w:rPr>
        <w:tab/>
        <w:t>502.14 $</w:t>
      </w:r>
    </w:p>
    <w:p w14:paraId="1A69126E" w14:textId="77777777" w:rsidR="00611FFA"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Desjardins sécurité financière</w:t>
      </w:r>
      <w:r w:rsidRPr="00410481">
        <w:rPr>
          <w:rFonts w:eastAsia="Times New Roman" w:cs="Times New Roman"/>
        </w:rPr>
        <w:tab/>
      </w:r>
      <w:r w:rsidRPr="00410481">
        <w:rPr>
          <w:rFonts w:eastAsia="Times New Roman" w:cs="Times New Roman"/>
        </w:rPr>
        <w:tab/>
        <w:t>2 126.89 $</w:t>
      </w:r>
    </w:p>
    <w:p w14:paraId="4BF4C008" w14:textId="77777777" w:rsidR="00611FFA" w:rsidRPr="00410481" w:rsidRDefault="00611FFA" w:rsidP="00B61F61">
      <w:pPr>
        <w:tabs>
          <w:tab w:val="left" w:pos="1276"/>
          <w:tab w:val="center" w:pos="5954"/>
          <w:tab w:val="right" w:pos="8505"/>
        </w:tabs>
        <w:jc w:val="both"/>
        <w:rPr>
          <w:rFonts w:eastAsia="Times New Roman" w:cs="Times New Roman"/>
        </w:rPr>
      </w:pPr>
      <w:r>
        <w:rPr>
          <w:rFonts w:eastAsia="Times New Roman" w:cs="Times New Roman"/>
        </w:rPr>
        <w:tab/>
      </w:r>
      <w:proofErr w:type="spellStart"/>
      <w:r>
        <w:rPr>
          <w:rFonts w:eastAsia="Times New Roman" w:cs="Times New Roman"/>
        </w:rPr>
        <w:t>Elcom</w:t>
      </w:r>
      <w:proofErr w:type="spellEnd"/>
      <w:r>
        <w:rPr>
          <w:rFonts w:eastAsia="Times New Roman" w:cs="Times New Roman"/>
        </w:rPr>
        <w:t xml:space="preserve"> radio</w:t>
      </w:r>
      <w:r>
        <w:rPr>
          <w:rFonts w:eastAsia="Times New Roman" w:cs="Times New Roman"/>
        </w:rPr>
        <w:tab/>
      </w:r>
      <w:r>
        <w:rPr>
          <w:rFonts w:eastAsia="Times New Roman" w:cs="Times New Roman"/>
        </w:rPr>
        <w:tab/>
        <w:t>11.50 $</w:t>
      </w:r>
    </w:p>
    <w:p w14:paraId="0777C3FC"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Énergie Sonic</w:t>
      </w:r>
      <w:r w:rsidRPr="00410481">
        <w:rPr>
          <w:rFonts w:eastAsia="Times New Roman" w:cs="Times New Roman"/>
        </w:rPr>
        <w:tab/>
      </w:r>
      <w:r w:rsidRPr="00410481">
        <w:rPr>
          <w:rFonts w:eastAsia="Times New Roman" w:cs="Times New Roman"/>
        </w:rPr>
        <w:tab/>
      </w:r>
      <w:r>
        <w:rPr>
          <w:rFonts w:eastAsia="Times New Roman" w:cs="Times New Roman"/>
        </w:rPr>
        <w:t>20 517.72</w:t>
      </w:r>
      <w:r w:rsidRPr="00410481">
        <w:rPr>
          <w:rFonts w:eastAsia="Times New Roman" w:cs="Times New Roman"/>
        </w:rPr>
        <w:t xml:space="preserve"> $</w:t>
      </w:r>
    </w:p>
    <w:p w14:paraId="18A63C31"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r>
      <w:proofErr w:type="spellStart"/>
      <w:r w:rsidRPr="00410481">
        <w:rPr>
          <w:rFonts w:eastAsia="Times New Roman" w:cs="Times New Roman"/>
        </w:rPr>
        <w:t>Envirobi</w:t>
      </w:r>
      <w:proofErr w:type="spellEnd"/>
      <w:r w:rsidRPr="00410481">
        <w:rPr>
          <w:rFonts w:eastAsia="Times New Roman" w:cs="Times New Roman"/>
        </w:rPr>
        <w:tab/>
      </w:r>
      <w:r w:rsidRPr="00410481">
        <w:rPr>
          <w:rFonts w:eastAsia="Times New Roman" w:cs="Times New Roman"/>
        </w:rPr>
        <w:tab/>
      </w:r>
      <w:r>
        <w:rPr>
          <w:rFonts w:eastAsia="Times New Roman" w:cs="Times New Roman"/>
        </w:rPr>
        <w:t>1 362.22</w:t>
      </w:r>
      <w:r w:rsidRPr="00410481">
        <w:rPr>
          <w:rFonts w:eastAsia="Times New Roman" w:cs="Times New Roman"/>
        </w:rPr>
        <w:t xml:space="preserve"> $</w:t>
      </w:r>
    </w:p>
    <w:p w14:paraId="3C5FECA2"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Équipement Mori-7</w:t>
      </w:r>
      <w:r w:rsidRPr="00410481">
        <w:rPr>
          <w:rFonts w:eastAsia="Times New Roman" w:cs="Times New Roman"/>
        </w:rPr>
        <w:tab/>
      </w:r>
      <w:r w:rsidRPr="00410481">
        <w:rPr>
          <w:rFonts w:eastAsia="Times New Roman" w:cs="Times New Roman"/>
        </w:rPr>
        <w:tab/>
      </w:r>
      <w:r>
        <w:rPr>
          <w:rFonts w:eastAsia="Times New Roman" w:cs="Times New Roman"/>
        </w:rPr>
        <w:t>1451.67</w:t>
      </w:r>
      <w:r w:rsidRPr="00410481">
        <w:rPr>
          <w:rFonts w:eastAsia="Times New Roman" w:cs="Times New Roman"/>
        </w:rPr>
        <w:t xml:space="preserve"> $</w:t>
      </w:r>
    </w:p>
    <w:p w14:paraId="4705CB9B" w14:textId="77777777" w:rsidR="00611FFA"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 xml:space="preserve">Gestion P. Mino Tansery </w:t>
      </w:r>
      <w:proofErr w:type="spellStart"/>
      <w:r w:rsidRPr="00410481">
        <w:rPr>
          <w:rFonts w:eastAsia="Times New Roman" w:cs="Times New Roman"/>
        </w:rPr>
        <w:t>inc.</w:t>
      </w:r>
      <w:proofErr w:type="spellEnd"/>
      <w:r w:rsidRPr="00410481">
        <w:rPr>
          <w:rFonts w:eastAsia="Times New Roman" w:cs="Times New Roman"/>
        </w:rPr>
        <w:tab/>
      </w:r>
      <w:r w:rsidRPr="00410481">
        <w:rPr>
          <w:rFonts w:eastAsia="Times New Roman" w:cs="Times New Roman"/>
        </w:rPr>
        <w:tab/>
      </w:r>
      <w:r>
        <w:rPr>
          <w:rFonts w:eastAsia="Times New Roman" w:cs="Times New Roman"/>
        </w:rPr>
        <w:t>303.74</w:t>
      </w:r>
      <w:r w:rsidRPr="00410481">
        <w:rPr>
          <w:rFonts w:eastAsia="Times New Roman" w:cs="Times New Roman"/>
        </w:rPr>
        <w:t xml:space="preserve"> $</w:t>
      </w:r>
    </w:p>
    <w:p w14:paraId="4460E175" w14:textId="77777777" w:rsidR="00611FFA" w:rsidRPr="00410481" w:rsidRDefault="00611FFA" w:rsidP="00B61F61">
      <w:pPr>
        <w:tabs>
          <w:tab w:val="left" w:pos="1276"/>
          <w:tab w:val="center" w:pos="5954"/>
          <w:tab w:val="right" w:pos="8505"/>
        </w:tabs>
        <w:jc w:val="both"/>
        <w:rPr>
          <w:rFonts w:eastAsia="Times New Roman" w:cs="Times New Roman"/>
        </w:rPr>
      </w:pPr>
      <w:r>
        <w:rPr>
          <w:rFonts w:eastAsia="Times New Roman" w:cs="Times New Roman"/>
        </w:rPr>
        <w:tab/>
        <w:t>Hydraulique J.M.P.E.</w:t>
      </w:r>
      <w:r>
        <w:rPr>
          <w:rFonts w:eastAsia="Times New Roman" w:cs="Times New Roman"/>
        </w:rPr>
        <w:tab/>
      </w:r>
      <w:r>
        <w:rPr>
          <w:rFonts w:eastAsia="Times New Roman" w:cs="Times New Roman"/>
        </w:rPr>
        <w:tab/>
        <w:t>229.12 $</w:t>
      </w:r>
    </w:p>
    <w:p w14:paraId="53B631C6"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Hydro-Québec</w:t>
      </w:r>
      <w:r w:rsidRPr="00410481">
        <w:rPr>
          <w:rFonts w:eastAsia="Times New Roman" w:cs="Times New Roman"/>
        </w:rPr>
        <w:tab/>
      </w:r>
      <w:r w:rsidRPr="00410481">
        <w:rPr>
          <w:rFonts w:eastAsia="Times New Roman" w:cs="Times New Roman"/>
        </w:rPr>
        <w:tab/>
      </w:r>
      <w:r>
        <w:rPr>
          <w:rFonts w:eastAsia="Times New Roman" w:cs="Times New Roman"/>
        </w:rPr>
        <w:t>2 735.06</w:t>
      </w:r>
      <w:r w:rsidRPr="00410481">
        <w:rPr>
          <w:rFonts w:eastAsia="Times New Roman" w:cs="Times New Roman"/>
        </w:rPr>
        <w:t xml:space="preserve"> $</w:t>
      </w:r>
    </w:p>
    <w:p w14:paraId="0FA064D4" w14:textId="77777777" w:rsidR="00611FFA" w:rsidRPr="00E405D0" w:rsidRDefault="00611FFA" w:rsidP="00B61F61">
      <w:pPr>
        <w:tabs>
          <w:tab w:val="left" w:pos="1276"/>
          <w:tab w:val="center" w:pos="5954"/>
          <w:tab w:val="right" w:pos="8505"/>
        </w:tabs>
        <w:jc w:val="both"/>
        <w:rPr>
          <w:rFonts w:eastAsia="Times New Roman" w:cs="Times New Roman"/>
        </w:rPr>
      </w:pPr>
      <w:r w:rsidRPr="00E405D0">
        <w:rPr>
          <w:rFonts w:eastAsia="Times New Roman" w:cs="Times New Roman"/>
        </w:rPr>
        <w:tab/>
        <w:t>Journal des salaires</w:t>
      </w:r>
      <w:r w:rsidRPr="00E405D0">
        <w:rPr>
          <w:rFonts w:eastAsia="Times New Roman" w:cs="Times New Roman"/>
        </w:rPr>
        <w:tab/>
      </w:r>
      <w:r w:rsidRPr="00E405D0">
        <w:rPr>
          <w:rFonts w:eastAsia="Times New Roman" w:cs="Times New Roman"/>
        </w:rPr>
        <w:tab/>
        <w:t>22 304.14 $</w:t>
      </w:r>
    </w:p>
    <w:p w14:paraId="1748E213"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 xml:space="preserve">Location Amos </w:t>
      </w:r>
      <w:proofErr w:type="spellStart"/>
      <w:r w:rsidRPr="00410481">
        <w:rPr>
          <w:rFonts w:eastAsia="Times New Roman" w:cs="Times New Roman"/>
        </w:rPr>
        <w:t>inc.</w:t>
      </w:r>
      <w:proofErr w:type="spellEnd"/>
      <w:r w:rsidRPr="00410481">
        <w:rPr>
          <w:rFonts w:eastAsia="Times New Roman" w:cs="Times New Roman"/>
        </w:rPr>
        <w:tab/>
      </w:r>
      <w:r w:rsidRPr="00410481">
        <w:rPr>
          <w:rFonts w:eastAsia="Times New Roman" w:cs="Times New Roman"/>
        </w:rPr>
        <w:tab/>
      </w:r>
      <w:r>
        <w:rPr>
          <w:rFonts w:eastAsia="Times New Roman" w:cs="Times New Roman"/>
        </w:rPr>
        <w:t>31.95</w:t>
      </w:r>
      <w:r w:rsidRPr="00410481">
        <w:rPr>
          <w:rFonts w:eastAsia="Times New Roman" w:cs="Times New Roman"/>
        </w:rPr>
        <w:t xml:space="preserve"> $</w:t>
      </w:r>
    </w:p>
    <w:p w14:paraId="6215AA33" w14:textId="77777777" w:rsidR="00611FFA" w:rsidRPr="0041048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Location Lauzon Amos</w:t>
      </w:r>
      <w:r w:rsidRPr="00410481">
        <w:rPr>
          <w:rFonts w:eastAsia="Times New Roman" w:cs="Times New Roman"/>
        </w:rPr>
        <w:tab/>
      </w:r>
      <w:r w:rsidRPr="00410481">
        <w:rPr>
          <w:rFonts w:eastAsia="Times New Roman" w:cs="Times New Roman"/>
        </w:rPr>
        <w:tab/>
      </w:r>
      <w:r>
        <w:rPr>
          <w:rFonts w:eastAsia="Times New Roman" w:cs="Times New Roman"/>
        </w:rPr>
        <w:t>183.81</w:t>
      </w:r>
      <w:r w:rsidRPr="00410481">
        <w:rPr>
          <w:rFonts w:eastAsia="Times New Roman" w:cs="Times New Roman"/>
        </w:rPr>
        <w:t xml:space="preserve"> $</w:t>
      </w:r>
    </w:p>
    <w:p w14:paraId="742F4250" w14:textId="77777777" w:rsidR="00611FFA"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t>Lucie Boisvert</w:t>
      </w:r>
      <w:r w:rsidRPr="00410481">
        <w:rPr>
          <w:rFonts w:eastAsia="Times New Roman" w:cs="Times New Roman"/>
        </w:rPr>
        <w:tab/>
      </w:r>
      <w:r w:rsidRPr="00410481">
        <w:rPr>
          <w:rFonts w:eastAsia="Times New Roman" w:cs="Times New Roman"/>
        </w:rPr>
        <w:tab/>
        <w:t>3 005.43 $</w:t>
      </w:r>
    </w:p>
    <w:p w14:paraId="540FE475" w14:textId="103AE3C4"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 xml:space="preserve">M </w:t>
      </w:r>
      <w:r w:rsidR="00C64930">
        <w:rPr>
          <w:rFonts w:eastAsia="Times New Roman" w:cs="Times New Roman"/>
        </w:rPr>
        <w:t>&amp;</w:t>
      </w:r>
      <w:r>
        <w:rPr>
          <w:rFonts w:eastAsia="Times New Roman" w:cs="Times New Roman"/>
        </w:rPr>
        <w:t xml:space="preserve"> M Nord-Ouest</w:t>
      </w:r>
      <w:r>
        <w:rPr>
          <w:rFonts w:eastAsia="Times New Roman" w:cs="Times New Roman"/>
        </w:rPr>
        <w:tab/>
      </w:r>
      <w:r>
        <w:rPr>
          <w:rFonts w:eastAsia="Times New Roman" w:cs="Times New Roman"/>
        </w:rPr>
        <w:tab/>
        <w:t>263.03 $</w:t>
      </w:r>
    </w:p>
    <w:p w14:paraId="00BC3DD7" w14:textId="2E61488A" w:rsidR="00611FFA" w:rsidRPr="00BF3E61"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r>
      <w:r w:rsidRPr="00BF3E61">
        <w:rPr>
          <w:rFonts w:eastAsia="Times New Roman" w:cs="Times New Roman"/>
        </w:rPr>
        <w:t xml:space="preserve">Master </w:t>
      </w:r>
      <w:r w:rsidR="005F0DF6" w:rsidRPr="00BF3E61">
        <w:rPr>
          <w:rFonts w:eastAsia="Times New Roman" w:cs="Times New Roman"/>
        </w:rPr>
        <w:t>Card</w:t>
      </w:r>
      <w:r w:rsidRPr="00BF3E61">
        <w:rPr>
          <w:rFonts w:eastAsia="Times New Roman" w:cs="Times New Roman"/>
        </w:rPr>
        <w:t xml:space="preserve"> BNC</w:t>
      </w:r>
      <w:r w:rsidRPr="00BF3E61">
        <w:rPr>
          <w:rFonts w:eastAsia="Times New Roman" w:cs="Times New Roman"/>
        </w:rPr>
        <w:tab/>
      </w:r>
      <w:r w:rsidRPr="00BF3E61">
        <w:rPr>
          <w:rFonts w:eastAsia="Times New Roman" w:cs="Times New Roman"/>
        </w:rPr>
        <w:tab/>
        <w:t>2 467.79 $</w:t>
      </w:r>
    </w:p>
    <w:p w14:paraId="509D12B5" w14:textId="77777777" w:rsidR="00611FFA" w:rsidRPr="00BF3E61" w:rsidRDefault="00611FFA" w:rsidP="00B61F61">
      <w:pPr>
        <w:tabs>
          <w:tab w:val="left" w:pos="1276"/>
          <w:tab w:val="center" w:pos="5954"/>
          <w:tab w:val="right" w:pos="8505"/>
        </w:tabs>
        <w:jc w:val="both"/>
        <w:rPr>
          <w:rFonts w:eastAsia="Times New Roman" w:cs="Times New Roman"/>
        </w:rPr>
      </w:pPr>
      <w:r w:rsidRPr="00BF3E61">
        <w:rPr>
          <w:rFonts w:eastAsia="Times New Roman" w:cs="Times New Roman"/>
        </w:rPr>
        <w:tab/>
        <w:t>MAX Transport 2018</w:t>
      </w:r>
      <w:r w:rsidRPr="00BF3E61">
        <w:rPr>
          <w:rFonts w:eastAsia="Times New Roman" w:cs="Times New Roman"/>
        </w:rPr>
        <w:tab/>
      </w:r>
      <w:r w:rsidRPr="00BF3E61">
        <w:rPr>
          <w:rFonts w:eastAsia="Times New Roman" w:cs="Times New Roman"/>
        </w:rPr>
        <w:tab/>
        <w:t>34.49 $</w:t>
      </w:r>
    </w:p>
    <w:p w14:paraId="34E38D09" w14:textId="61396010" w:rsidR="00611FFA" w:rsidRPr="00410481" w:rsidRDefault="00611FFA" w:rsidP="00B61F61">
      <w:pPr>
        <w:tabs>
          <w:tab w:val="left" w:pos="1276"/>
          <w:tab w:val="center" w:pos="5954"/>
          <w:tab w:val="right" w:pos="8505"/>
        </w:tabs>
        <w:jc w:val="both"/>
        <w:rPr>
          <w:rFonts w:eastAsia="Times New Roman" w:cs="Times New Roman"/>
        </w:rPr>
      </w:pPr>
      <w:r w:rsidRPr="00BF3E61">
        <w:rPr>
          <w:rFonts w:eastAsia="Times New Roman" w:cs="Times New Roman"/>
        </w:rPr>
        <w:tab/>
      </w:r>
      <w:r w:rsidRPr="00410481">
        <w:rPr>
          <w:rFonts w:eastAsia="Times New Roman" w:cs="Times New Roman"/>
        </w:rPr>
        <w:t xml:space="preserve">Ministre du </w:t>
      </w:r>
      <w:r w:rsidR="005F0DF6">
        <w:rPr>
          <w:rFonts w:eastAsia="Times New Roman" w:cs="Times New Roman"/>
        </w:rPr>
        <w:t>R</w:t>
      </w:r>
      <w:r w:rsidRPr="00410481">
        <w:rPr>
          <w:rFonts w:eastAsia="Times New Roman" w:cs="Times New Roman"/>
        </w:rPr>
        <w:t>evenu</w:t>
      </w:r>
      <w:r w:rsidRPr="00410481">
        <w:rPr>
          <w:rFonts w:eastAsia="Times New Roman" w:cs="Times New Roman"/>
        </w:rPr>
        <w:tab/>
      </w:r>
      <w:r w:rsidRPr="00410481">
        <w:rPr>
          <w:rFonts w:eastAsia="Times New Roman" w:cs="Times New Roman"/>
        </w:rPr>
        <w:tab/>
        <w:t>8 634.96 $</w:t>
      </w:r>
    </w:p>
    <w:p w14:paraId="18A66B10" w14:textId="77777777" w:rsidR="00611FFA" w:rsidRPr="00410481" w:rsidRDefault="00611FFA" w:rsidP="00B61F61">
      <w:pPr>
        <w:tabs>
          <w:tab w:val="left" w:pos="1276"/>
          <w:tab w:val="center" w:pos="5954"/>
          <w:tab w:val="right" w:pos="8505"/>
        </w:tabs>
        <w:jc w:val="both"/>
        <w:rPr>
          <w:rFonts w:eastAsia="Times New Roman" w:cs="Times New Roman"/>
        </w:rPr>
      </w:pPr>
      <w:r>
        <w:rPr>
          <w:rFonts w:eastAsia="Times New Roman" w:cs="Times New Roman"/>
        </w:rPr>
        <w:tab/>
        <w:t>MRC d’Abitibi</w:t>
      </w:r>
      <w:r>
        <w:rPr>
          <w:rFonts w:eastAsia="Times New Roman" w:cs="Times New Roman"/>
        </w:rPr>
        <w:tab/>
      </w:r>
      <w:r>
        <w:rPr>
          <w:rFonts w:eastAsia="Times New Roman" w:cs="Times New Roman"/>
        </w:rPr>
        <w:tab/>
        <w:t>27 442.00 $</w:t>
      </w:r>
    </w:p>
    <w:p w14:paraId="436601A8" w14:textId="3E409C56" w:rsidR="00611FFA" w:rsidRDefault="00611FFA" w:rsidP="00B61F61">
      <w:pPr>
        <w:tabs>
          <w:tab w:val="left" w:pos="1276"/>
          <w:tab w:val="center" w:pos="5954"/>
          <w:tab w:val="right" w:pos="8505"/>
        </w:tabs>
        <w:jc w:val="both"/>
        <w:rPr>
          <w:rFonts w:eastAsia="Times New Roman" w:cs="Times New Roman"/>
        </w:rPr>
      </w:pPr>
      <w:r w:rsidRPr="00410481">
        <w:rPr>
          <w:rFonts w:eastAsia="Times New Roman" w:cs="Times New Roman"/>
        </w:rPr>
        <w:tab/>
      </w:r>
      <w:r>
        <w:rPr>
          <w:rFonts w:eastAsia="Times New Roman" w:cs="Times New Roman"/>
        </w:rPr>
        <w:t>Multi-Service</w:t>
      </w:r>
      <w:r w:rsidR="00C64930">
        <w:rPr>
          <w:rFonts w:eastAsia="Times New Roman" w:cs="Times New Roman"/>
        </w:rPr>
        <w:t>s</w:t>
      </w:r>
      <w:r>
        <w:rPr>
          <w:rFonts w:eastAsia="Times New Roman" w:cs="Times New Roman"/>
        </w:rPr>
        <w:t xml:space="preserve"> J.V.B. </w:t>
      </w:r>
      <w:r>
        <w:rPr>
          <w:rFonts w:eastAsia="Times New Roman" w:cs="Times New Roman"/>
        </w:rPr>
        <w:tab/>
      </w:r>
      <w:r>
        <w:rPr>
          <w:rFonts w:eastAsia="Times New Roman" w:cs="Times New Roman"/>
        </w:rPr>
        <w:tab/>
        <w:t>297.33 $</w:t>
      </w:r>
    </w:p>
    <w:p w14:paraId="3B5A5064"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r>
      <w:proofErr w:type="spellStart"/>
      <w:r>
        <w:rPr>
          <w:rFonts w:eastAsia="Times New Roman" w:cs="Times New Roman"/>
        </w:rPr>
        <w:t>Nortech</w:t>
      </w:r>
      <w:proofErr w:type="spellEnd"/>
      <w:r>
        <w:rPr>
          <w:rFonts w:eastAsia="Times New Roman" w:cs="Times New Roman"/>
        </w:rPr>
        <w:t xml:space="preserve"> solution informatique</w:t>
      </w:r>
      <w:r>
        <w:rPr>
          <w:rFonts w:eastAsia="Times New Roman" w:cs="Times New Roman"/>
        </w:rPr>
        <w:tab/>
      </w:r>
      <w:r>
        <w:rPr>
          <w:rFonts w:eastAsia="Times New Roman" w:cs="Times New Roman"/>
        </w:rPr>
        <w:tab/>
        <w:t>1 402.52 $</w:t>
      </w:r>
    </w:p>
    <w:p w14:paraId="12CAD550"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PJC</w:t>
      </w:r>
      <w:r>
        <w:rPr>
          <w:rFonts w:eastAsia="Times New Roman" w:cs="Times New Roman"/>
        </w:rPr>
        <w:tab/>
      </w:r>
      <w:r>
        <w:rPr>
          <w:rFonts w:eastAsia="Times New Roman" w:cs="Times New Roman"/>
        </w:rPr>
        <w:tab/>
        <w:t>54.29 $</w:t>
      </w:r>
    </w:p>
    <w:p w14:paraId="0A660E65"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Plomberie Germain Roy</w:t>
      </w:r>
      <w:r>
        <w:rPr>
          <w:rFonts w:eastAsia="Times New Roman" w:cs="Times New Roman"/>
        </w:rPr>
        <w:tab/>
      </w:r>
      <w:r>
        <w:rPr>
          <w:rFonts w:eastAsia="Times New Roman" w:cs="Times New Roman"/>
        </w:rPr>
        <w:tab/>
        <w:t>414.14 $</w:t>
      </w:r>
    </w:p>
    <w:p w14:paraId="0842F23D" w14:textId="4FBA69AE"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Poste</w:t>
      </w:r>
      <w:r w:rsidR="00C64930">
        <w:rPr>
          <w:rFonts w:eastAsia="Times New Roman" w:cs="Times New Roman"/>
        </w:rPr>
        <w:t>s</w:t>
      </w:r>
      <w:r>
        <w:rPr>
          <w:rFonts w:eastAsia="Times New Roman" w:cs="Times New Roman"/>
        </w:rPr>
        <w:t xml:space="preserve"> Canada</w:t>
      </w:r>
      <w:r>
        <w:rPr>
          <w:rFonts w:eastAsia="Times New Roman" w:cs="Times New Roman"/>
        </w:rPr>
        <w:tab/>
      </w:r>
      <w:r>
        <w:rPr>
          <w:rFonts w:eastAsia="Times New Roman" w:cs="Times New Roman"/>
        </w:rPr>
        <w:tab/>
        <w:t>34.21 $</w:t>
      </w:r>
    </w:p>
    <w:p w14:paraId="0B53D4D2"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Protek</w:t>
      </w:r>
      <w:r>
        <w:rPr>
          <w:rFonts w:eastAsia="Times New Roman" w:cs="Times New Roman"/>
        </w:rPr>
        <w:tab/>
      </w:r>
      <w:r>
        <w:rPr>
          <w:rFonts w:eastAsia="Times New Roman" w:cs="Times New Roman"/>
        </w:rPr>
        <w:tab/>
        <w:t>379.26 $</w:t>
      </w:r>
    </w:p>
    <w:p w14:paraId="2A183AC8"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Receveur général du Canada</w:t>
      </w:r>
      <w:r>
        <w:rPr>
          <w:rFonts w:eastAsia="Times New Roman" w:cs="Times New Roman"/>
        </w:rPr>
        <w:tab/>
      </w:r>
      <w:r w:rsidRPr="00410481">
        <w:rPr>
          <w:rFonts w:eastAsia="Times New Roman" w:cs="Times New Roman"/>
        </w:rPr>
        <w:tab/>
      </w:r>
      <w:r>
        <w:rPr>
          <w:rFonts w:eastAsia="Times New Roman" w:cs="Times New Roman"/>
        </w:rPr>
        <w:t>4 301.19 $</w:t>
      </w:r>
    </w:p>
    <w:p w14:paraId="7E93D0DC"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RREMQ</w:t>
      </w:r>
      <w:r>
        <w:rPr>
          <w:rFonts w:eastAsia="Times New Roman" w:cs="Times New Roman"/>
        </w:rPr>
        <w:tab/>
      </w:r>
      <w:r>
        <w:rPr>
          <w:rFonts w:eastAsia="Times New Roman" w:cs="Times New Roman"/>
        </w:rPr>
        <w:tab/>
        <w:t>4 326.73 $</w:t>
      </w:r>
    </w:p>
    <w:p w14:paraId="07C08FB2"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SAAQ</w:t>
      </w:r>
      <w:r>
        <w:rPr>
          <w:rFonts w:eastAsia="Times New Roman" w:cs="Times New Roman"/>
        </w:rPr>
        <w:tab/>
      </w:r>
      <w:r>
        <w:rPr>
          <w:rFonts w:eastAsia="Times New Roman" w:cs="Times New Roman"/>
        </w:rPr>
        <w:tab/>
        <w:t>9 425.08 $</w:t>
      </w:r>
    </w:p>
    <w:p w14:paraId="0155583D"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r>
      <w:proofErr w:type="spellStart"/>
      <w:r>
        <w:rPr>
          <w:rFonts w:eastAsia="Times New Roman" w:cs="Times New Roman"/>
        </w:rPr>
        <w:t>Sanimos</w:t>
      </w:r>
      <w:proofErr w:type="spellEnd"/>
      <w:r>
        <w:rPr>
          <w:rFonts w:eastAsia="Times New Roman" w:cs="Times New Roman"/>
        </w:rPr>
        <w:tab/>
      </w:r>
      <w:r>
        <w:rPr>
          <w:rFonts w:eastAsia="Times New Roman" w:cs="Times New Roman"/>
        </w:rPr>
        <w:tab/>
        <w:t>2 180.19 $</w:t>
      </w:r>
    </w:p>
    <w:p w14:paraId="4226D4F5"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Services mécaniques chantiers</w:t>
      </w:r>
      <w:r>
        <w:rPr>
          <w:rFonts w:eastAsia="Times New Roman" w:cs="Times New Roman"/>
        </w:rPr>
        <w:tab/>
      </w:r>
      <w:r>
        <w:rPr>
          <w:rFonts w:eastAsia="Times New Roman" w:cs="Times New Roman"/>
        </w:rPr>
        <w:tab/>
        <w:t>3 911.15 $</w:t>
      </w:r>
    </w:p>
    <w:p w14:paraId="66C488B4"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 xml:space="preserve">Services Mécaniques RP </w:t>
      </w:r>
      <w:proofErr w:type="spellStart"/>
      <w:r>
        <w:rPr>
          <w:rFonts w:eastAsia="Times New Roman" w:cs="Times New Roman"/>
        </w:rPr>
        <w:t>inc.</w:t>
      </w:r>
      <w:proofErr w:type="spellEnd"/>
      <w:r>
        <w:rPr>
          <w:rFonts w:eastAsia="Times New Roman" w:cs="Times New Roman"/>
        </w:rPr>
        <w:tab/>
      </w:r>
      <w:r>
        <w:rPr>
          <w:rFonts w:eastAsia="Times New Roman" w:cs="Times New Roman"/>
        </w:rPr>
        <w:tab/>
        <w:t>509.12 $</w:t>
      </w:r>
    </w:p>
    <w:p w14:paraId="1CBD548F"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Société canadienne de la Croix-Rouge</w:t>
      </w:r>
      <w:r>
        <w:rPr>
          <w:rFonts w:eastAsia="Times New Roman" w:cs="Times New Roman"/>
        </w:rPr>
        <w:tab/>
      </w:r>
      <w:r>
        <w:rPr>
          <w:rFonts w:eastAsia="Times New Roman" w:cs="Times New Roman"/>
        </w:rPr>
        <w:tab/>
        <w:t>225.00 $</w:t>
      </w:r>
    </w:p>
    <w:p w14:paraId="2661AC65"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r>
      <w:proofErr w:type="spellStart"/>
      <w:r>
        <w:rPr>
          <w:rFonts w:eastAsia="Times New Roman" w:cs="Times New Roman"/>
        </w:rPr>
        <w:t>Télébec</w:t>
      </w:r>
      <w:proofErr w:type="spellEnd"/>
      <w:r>
        <w:rPr>
          <w:rFonts w:eastAsia="Times New Roman" w:cs="Times New Roman"/>
        </w:rPr>
        <w:tab/>
      </w:r>
      <w:r>
        <w:rPr>
          <w:rFonts w:eastAsia="Times New Roman" w:cs="Times New Roman"/>
        </w:rPr>
        <w:tab/>
        <w:t>127.83 $</w:t>
      </w:r>
    </w:p>
    <w:p w14:paraId="0C1F6C3F" w14:textId="08B63026"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 xml:space="preserve">Thompson Reuters </w:t>
      </w:r>
      <w:r w:rsidR="005F0DF6">
        <w:rPr>
          <w:rFonts w:eastAsia="Times New Roman" w:cs="Times New Roman"/>
        </w:rPr>
        <w:t>C</w:t>
      </w:r>
      <w:r>
        <w:rPr>
          <w:rFonts w:eastAsia="Times New Roman" w:cs="Times New Roman"/>
        </w:rPr>
        <w:t>anada</w:t>
      </w:r>
      <w:r>
        <w:rPr>
          <w:rFonts w:eastAsia="Times New Roman" w:cs="Times New Roman"/>
        </w:rPr>
        <w:tab/>
      </w:r>
      <w:r>
        <w:rPr>
          <w:rFonts w:eastAsia="Times New Roman" w:cs="Times New Roman"/>
        </w:rPr>
        <w:tab/>
        <w:t>516.60 $</w:t>
      </w:r>
    </w:p>
    <w:p w14:paraId="2C88604A"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r>
      <w:proofErr w:type="spellStart"/>
      <w:r>
        <w:rPr>
          <w:rFonts w:eastAsia="Times New Roman" w:cs="Times New Roman"/>
        </w:rPr>
        <w:t>Toromont</w:t>
      </w:r>
      <w:proofErr w:type="spellEnd"/>
      <w:r>
        <w:rPr>
          <w:rFonts w:eastAsia="Times New Roman" w:cs="Times New Roman"/>
        </w:rPr>
        <w:t xml:space="preserve"> CAT</w:t>
      </w:r>
      <w:r>
        <w:rPr>
          <w:rFonts w:eastAsia="Times New Roman" w:cs="Times New Roman"/>
        </w:rPr>
        <w:tab/>
      </w:r>
      <w:r>
        <w:rPr>
          <w:rFonts w:eastAsia="Times New Roman" w:cs="Times New Roman"/>
        </w:rPr>
        <w:tab/>
        <w:t>386.10 $</w:t>
      </w:r>
    </w:p>
    <w:p w14:paraId="06E2C197"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 xml:space="preserve">UAP </w:t>
      </w:r>
      <w:proofErr w:type="spellStart"/>
      <w:r>
        <w:rPr>
          <w:rFonts w:eastAsia="Times New Roman" w:cs="Times New Roman"/>
        </w:rPr>
        <w:t>inc.</w:t>
      </w:r>
      <w:proofErr w:type="spellEnd"/>
      <w:r>
        <w:rPr>
          <w:rFonts w:eastAsia="Times New Roman" w:cs="Times New Roman"/>
        </w:rPr>
        <w:tab/>
      </w:r>
      <w:r>
        <w:rPr>
          <w:rFonts w:eastAsia="Times New Roman" w:cs="Times New Roman"/>
        </w:rPr>
        <w:tab/>
        <w:t>1 345.28 $</w:t>
      </w:r>
    </w:p>
    <w:p w14:paraId="44297501"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Vidéotron</w:t>
      </w:r>
      <w:r>
        <w:rPr>
          <w:rFonts w:eastAsia="Times New Roman" w:cs="Times New Roman"/>
        </w:rPr>
        <w:tab/>
      </w:r>
      <w:r>
        <w:rPr>
          <w:rFonts w:eastAsia="Times New Roman" w:cs="Times New Roman"/>
        </w:rPr>
        <w:tab/>
        <w:t>-87.33 $</w:t>
      </w:r>
    </w:p>
    <w:p w14:paraId="057A7538" w14:textId="77777777" w:rsidR="00611FFA" w:rsidRDefault="00611FFA" w:rsidP="00B61F61">
      <w:pPr>
        <w:tabs>
          <w:tab w:val="left" w:pos="1276"/>
          <w:tab w:val="center" w:pos="5954"/>
          <w:tab w:val="right" w:pos="8505"/>
        </w:tabs>
        <w:jc w:val="both"/>
        <w:rPr>
          <w:rFonts w:eastAsia="Times New Roman" w:cs="Times New Roman"/>
        </w:rPr>
      </w:pPr>
      <w:r>
        <w:rPr>
          <w:rFonts w:eastAsia="Times New Roman" w:cs="Times New Roman"/>
        </w:rPr>
        <w:tab/>
        <w:t>Ville d’Amos</w:t>
      </w:r>
      <w:r>
        <w:rPr>
          <w:rFonts w:eastAsia="Times New Roman" w:cs="Times New Roman"/>
        </w:rPr>
        <w:tab/>
      </w:r>
      <w:r>
        <w:rPr>
          <w:rFonts w:eastAsia="Times New Roman" w:cs="Times New Roman"/>
        </w:rPr>
        <w:tab/>
        <w:t>3 276.64 $</w:t>
      </w:r>
    </w:p>
    <w:p w14:paraId="45EF8E41" w14:textId="77777777" w:rsidR="00611FFA" w:rsidRPr="00E405D0" w:rsidRDefault="00611FFA" w:rsidP="00B61F61">
      <w:pPr>
        <w:tabs>
          <w:tab w:val="left" w:pos="1276"/>
          <w:tab w:val="center" w:pos="5954"/>
          <w:tab w:val="right" w:pos="8505"/>
        </w:tabs>
        <w:jc w:val="both"/>
        <w:rPr>
          <w:rFonts w:eastAsia="Times New Roman" w:cs="Times New Roman"/>
        </w:rPr>
      </w:pPr>
      <w:r>
        <w:rPr>
          <w:rFonts w:eastAsia="Times New Roman" w:cs="Times New Roman"/>
        </w:rPr>
        <w:tab/>
      </w:r>
      <w:r w:rsidRPr="00E405D0">
        <w:rPr>
          <w:rFonts w:eastAsia="Times New Roman" w:cs="Times New Roman"/>
        </w:rPr>
        <w:t>Wurth Canada Limited</w:t>
      </w:r>
      <w:r w:rsidRPr="00E405D0">
        <w:rPr>
          <w:rFonts w:eastAsia="Times New Roman" w:cs="Times New Roman"/>
        </w:rPr>
        <w:tab/>
      </w:r>
      <w:r w:rsidRPr="00E405D0">
        <w:rPr>
          <w:rFonts w:eastAsia="Times New Roman" w:cs="Times New Roman"/>
        </w:rPr>
        <w:tab/>
        <w:t>-52.83 $</w:t>
      </w:r>
    </w:p>
    <w:p w14:paraId="7103E9FE" w14:textId="77777777" w:rsidR="00B61F61" w:rsidRPr="00E405D0" w:rsidRDefault="00B61F61" w:rsidP="00B61F61">
      <w:pPr>
        <w:tabs>
          <w:tab w:val="left" w:pos="1276"/>
          <w:tab w:val="center" w:pos="5954"/>
          <w:tab w:val="right" w:pos="8505"/>
        </w:tabs>
        <w:jc w:val="both"/>
        <w:rPr>
          <w:rFonts w:eastAsia="Times New Roman" w:cs="Times New Roman"/>
        </w:rPr>
      </w:pPr>
    </w:p>
    <w:p w14:paraId="0803A326" w14:textId="29F17682" w:rsidR="001061F5" w:rsidRPr="00410481" w:rsidRDefault="001061F5" w:rsidP="002F1882">
      <w:pPr>
        <w:tabs>
          <w:tab w:val="left" w:pos="1276"/>
          <w:tab w:val="center" w:pos="5954"/>
        </w:tabs>
        <w:jc w:val="both"/>
        <w:rPr>
          <w:rFonts w:eastAsia="Times New Roman" w:cs="Times New Roman"/>
        </w:rPr>
      </w:pPr>
      <w:r w:rsidRPr="00E405D0">
        <w:rPr>
          <w:rFonts w:eastAsia="Times New Roman" w:cs="Times New Roman"/>
        </w:rPr>
        <w:tab/>
      </w:r>
      <w:r w:rsidRPr="00410481">
        <w:rPr>
          <w:rFonts w:eastAsia="Times New Roman" w:cs="Times New Roman"/>
        </w:rPr>
        <w:t>Total :</w:t>
      </w:r>
      <w:r w:rsidRPr="00410481">
        <w:rPr>
          <w:rFonts w:eastAsia="Times New Roman" w:cs="Times New Roman"/>
        </w:rPr>
        <w:tab/>
      </w:r>
      <w:r w:rsidRPr="00410481">
        <w:rPr>
          <w:rFonts w:eastAsia="Times New Roman" w:cs="Times New Roman"/>
        </w:rPr>
        <w:tab/>
      </w:r>
      <w:r w:rsidR="00611FFA" w:rsidRPr="00611FFA">
        <w:rPr>
          <w:rFonts w:eastAsia="Times New Roman" w:cs="Times New Roman"/>
          <w:u w:val="single"/>
        </w:rPr>
        <w:t>133 935.42</w:t>
      </w:r>
      <w:r w:rsidRPr="00611FFA">
        <w:rPr>
          <w:rFonts w:eastAsia="Times New Roman" w:cs="Times New Roman"/>
          <w:u w:val="single"/>
        </w:rPr>
        <w:t xml:space="preserve"> $</w:t>
      </w:r>
    </w:p>
    <w:p w14:paraId="0E96953E" w14:textId="77777777"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r>
    </w:p>
    <w:p w14:paraId="41E813FC" w14:textId="77777777"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t>ADOPTÉE</w:t>
      </w:r>
    </w:p>
    <w:p w14:paraId="7F5387AE" w14:textId="77777777" w:rsidR="001061F5" w:rsidRDefault="001061F5" w:rsidP="002F1882">
      <w:pPr>
        <w:tabs>
          <w:tab w:val="left" w:pos="1276"/>
          <w:tab w:val="center" w:pos="5954"/>
        </w:tabs>
        <w:jc w:val="both"/>
        <w:rPr>
          <w:rFonts w:eastAsia="Times New Roman" w:cs="Times New Roman"/>
        </w:rPr>
      </w:pPr>
    </w:p>
    <w:p w14:paraId="1EB7F8CA" w14:textId="66B8E263" w:rsidR="00D614A7" w:rsidRDefault="00D614A7" w:rsidP="00D614A7">
      <w:pPr>
        <w:tabs>
          <w:tab w:val="left" w:pos="1276"/>
          <w:tab w:val="center" w:pos="5954"/>
        </w:tabs>
        <w:ind w:left="1272" w:hanging="1272"/>
        <w:jc w:val="both"/>
        <w:rPr>
          <w:rFonts w:eastAsia="Times New Roman" w:cs="Times New Roman"/>
          <w:b/>
          <w:bCs/>
        </w:rPr>
      </w:pPr>
      <w:r>
        <w:rPr>
          <w:rFonts w:eastAsia="Times New Roman" w:cs="Times New Roman"/>
        </w:rPr>
        <w:t>26-04-046</w:t>
      </w:r>
      <w:r>
        <w:rPr>
          <w:rFonts w:eastAsia="Times New Roman" w:cs="Times New Roman"/>
        </w:rPr>
        <w:tab/>
      </w:r>
      <w:r>
        <w:rPr>
          <w:rFonts w:eastAsia="Times New Roman" w:cs="Times New Roman"/>
          <w:b/>
          <w:bCs/>
        </w:rPr>
        <w:t>RÈGLEMENT # 260 CONCERNANT UNE COMPENSATION POUR LES SERVICES MUNICIPAUX AINSI QUE L’IMPOSITION D’UN PERMIS DE SÉJOUR SUR LES ROULOTTES SITUÉES SUR NOTRE TERRITOIRE</w:t>
      </w:r>
    </w:p>
    <w:p w14:paraId="589BA2F1" w14:textId="77777777" w:rsidR="00D614A7" w:rsidRDefault="00D614A7" w:rsidP="00D614A7">
      <w:pPr>
        <w:tabs>
          <w:tab w:val="left" w:pos="1276"/>
          <w:tab w:val="center" w:pos="5954"/>
        </w:tabs>
        <w:ind w:left="1272" w:hanging="1272"/>
        <w:jc w:val="both"/>
        <w:rPr>
          <w:rFonts w:eastAsia="Times New Roman" w:cs="Times New Roman"/>
          <w:b/>
          <w:bCs/>
        </w:rPr>
      </w:pPr>
    </w:p>
    <w:p w14:paraId="30B4047A" w14:textId="7593A4D4"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b/>
          <w:bCs/>
          <w:kern w:val="2"/>
          <w14:ligatures w14:val="standardContextual"/>
        </w:rPr>
        <w:t>CONSIDÉRANT QU’</w:t>
      </w:r>
      <w:r w:rsidRPr="001A5808">
        <w:rPr>
          <w:rFonts w:ascii="Times New Roman" w:eastAsia="Aptos" w:hAnsi="Times New Roman" w:cs="Times New Roman"/>
          <w:kern w:val="2"/>
          <w14:ligatures w14:val="standardContextual"/>
        </w:rPr>
        <w:t>en vertu de l’article 231 de la Loi sur la fiscalité municipale, une municipalité peut imposer un permis de séjour et/ou une compensation pour services municipaux au propriétaire/occupant d’une roulotte située sur son territoire ;</w:t>
      </w:r>
    </w:p>
    <w:p w14:paraId="051C9B2F"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b/>
          <w:bCs/>
          <w:kern w:val="2"/>
          <w14:ligatures w14:val="standardContextual"/>
        </w:rPr>
        <w:t>CONSIDÉRANT QU’</w:t>
      </w:r>
      <w:r w:rsidRPr="001A5808">
        <w:rPr>
          <w:rFonts w:ascii="Times New Roman" w:eastAsia="Aptos" w:hAnsi="Times New Roman" w:cs="Times New Roman"/>
          <w:kern w:val="2"/>
          <w14:ligatures w14:val="standardContextual"/>
        </w:rPr>
        <w:t>une compensation pour les services municipaux dont bénéficie le propriétaire ou l’occupant d’une roulotte de voyage s’avère une mesure d’équité pour l’ensemble des contribuables de la municipalité;</w:t>
      </w:r>
    </w:p>
    <w:p w14:paraId="357A0BE7"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b/>
          <w:bCs/>
          <w:kern w:val="2"/>
          <w14:ligatures w14:val="standardContextual"/>
        </w:rPr>
        <w:t xml:space="preserve">CONSIDÉRANT QUE </w:t>
      </w:r>
      <w:r w:rsidRPr="001A5808">
        <w:rPr>
          <w:rFonts w:ascii="Times New Roman" w:eastAsia="Aptos" w:hAnsi="Times New Roman" w:cs="Times New Roman"/>
          <w:kern w:val="2"/>
          <w14:ligatures w14:val="standardContextual"/>
        </w:rPr>
        <w:t>la municipalité désire ainsi se prévaloir de la Loi sur la fiscalité municipale ;</w:t>
      </w:r>
    </w:p>
    <w:p w14:paraId="26276EBE"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b/>
          <w:bCs/>
          <w:kern w:val="2"/>
          <w14:ligatures w14:val="standardContextual"/>
        </w:rPr>
        <w:lastRenderedPageBreak/>
        <w:t xml:space="preserve">CONSIDÉRANT </w:t>
      </w:r>
      <w:proofErr w:type="spellStart"/>
      <w:r w:rsidRPr="001A5808">
        <w:rPr>
          <w:rFonts w:ascii="Times New Roman" w:eastAsia="Aptos" w:hAnsi="Times New Roman" w:cs="Times New Roman"/>
          <w:b/>
          <w:bCs/>
          <w:kern w:val="2"/>
          <w14:ligatures w14:val="standardContextual"/>
        </w:rPr>
        <w:t>QU</w:t>
      </w:r>
      <w:r w:rsidRPr="001A5808">
        <w:rPr>
          <w:rFonts w:ascii="Times New Roman" w:eastAsia="Aptos" w:hAnsi="Times New Roman" w:cs="Times New Roman"/>
          <w:kern w:val="2"/>
          <w14:ligatures w14:val="standardContextual"/>
        </w:rPr>
        <w:t>’un</w:t>
      </w:r>
      <w:proofErr w:type="spellEnd"/>
      <w:r w:rsidRPr="001A5808">
        <w:rPr>
          <w:rFonts w:ascii="Times New Roman" w:eastAsia="Aptos" w:hAnsi="Times New Roman" w:cs="Times New Roman"/>
          <w:kern w:val="2"/>
          <w14:ligatures w14:val="standardContextual"/>
        </w:rPr>
        <w:t xml:space="preserve"> avis de motion a dûment été donné à la séance du 9 mars 2026;</w:t>
      </w:r>
    </w:p>
    <w:p w14:paraId="51D02FFC"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b/>
          <w:bCs/>
          <w:kern w:val="2"/>
          <w14:ligatures w14:val="standardContextual"/>
        </w:rPr>
        <w:t>EN CONSÉQUENCE</w:t>
      </w:r>
      <w:r w:rsidRPr="001A5808">
        <w:rPr>
          <w:rFonts w:ascii="Times New Roman" w:eastAsia="Aptos" w:hAnsi="Times New Roman" w:cs="Times New Roman"/>
          <w:kern w:val="2"/>
          <w14:ligatures w14:val="standardContextual"/>
        </w:rPr>
        <w:t>, il est proposé par MONSIEUR Kevin Grenier-Chabot, appuyé par monsieur Patrick Cyr et résolu à l’unanimité des conseillers que le règlement suivant soit adopté.</w:t>
      </w:r>
    </w:p>
    <w:p w14:paraId="3ACDC2E5" w14:textId="77777777" w:rsidR="001A5808" w:rsidRPr="001A5808" w:rsidRDefault="001A5808" w:rsidP="001A5808">
      <w:pPr>
        <w:spacing w:after="160" w:line="278" w:lineRule="auto"/>
        <w:ind w:left="1276"/>
        <w:jc w:val="both"/>
        <w:rPr>
          <w:rFonts w:ascii="Times New Roman" w:eastAsia="Aptos" w:hAnsi="Times New Roman" w:cs="Times New Roman"/>
          <w:b/>
          <w:bCs/>
          <w:kern w:val="2"/>
          <w14:ligatures w14:val="standardContextual"/>
        </w:rPr>
      </w:pPr>
      <w:r w:rsidRPr="001A5808">
        <w:rPr>
          <w:rFonts w:ascii="Times New Roman" w:eastAsia="Aptos" w:hAnsi="Times New Roman" w:cs="Times New Roman"/>
          <w:b/>
          <w:bCs/>
          <w:kern w:val="2"/>
          <w14:ligatures w14:val="standardContextual"/>
        </w:rPr>
        <w:t>ARTICLE 1 – PRÉAMBULE</w:t>
      </w:r>
    </w:p>
    <w:p w14:paraId="02BA97B2"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 Le préambule fait partie intégrante du présent règlement.</w:t>
      </w:r>
    </w:p>
    <w:p w14:paraId="4B5A4C99" w14:textId="77777777" w:rsidR="001A5808" w:rsidRPr="001A5808" w:rsidRDefault="001A5808" w:rsidP="001A5808">
      <w:pPr>
        <w:spacing w:after="160" w:line="278" w:lineRule="auto"/>
        <w:ind w:left="1276"/>
        <w:jc w:val="both"/>
        <w:rPr>
          <w:rFonts w:ascii="Times New Roman" w:eastAsia="Aptos" w:hAnsi="Times New Roman" w:cs="Times New Roman"/>
          <w:b/>
          <w:bCs/>
          <w:kern w:val="2"/>
          <w14:ligatures w14:val="standardContextual"/>
        </w:rPr>
      </w:pPr>
      <w:r w:rsidRPr="001A5808">
        <w:rPr>
          <w:rFonts w:ascii="Times New Roman" w:eastAsia="Aptos" w:hAnsi="Times New Roman" w:cs="Times New Roman"/>
          <w:b/>
          <w:bCs/>
          <w:kern w:val="2"/>
          <w14:ligatures w14:val="standardContextual"/>
        </w:rPr>
        <w:t>ARTICLE 2 – DÉFINITIONS</w:t>
      </w:r>
    </w:p>
    <w:p w14:paraId="6239679E"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Dans le présent règlement, à moins d’indication contraire, les mots et expressions ci-dessous ont la signification suivante :</w:t>
      </w:r>
    </w:p>
    <w:p w14:paraId="4F4907AB" w14:textId="4209888A" w:rsidR="001A5808" w:rsidRPr="001A5808" w:rsidRDefault="001A5808" w:rsidP="004D4E84">
      <w:pPr>
        <w:numPr>
          <w:ilvl w:val="0"/>
          <w:numId w:val="4"/>
        </w:numPr>
        <w:tabs>
          <w:tab w:val="left" w:pos="1560"/>
        </w:tabs>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Roulotte de voyage : Véhicule motorisé ou non, installé sur des roues et utilisé de façon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 xml:space="preserve">temporaire. De façon non limitative, sont assimilées à une roulotte de plaisance, une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caravane, une tente-roulotte, une caravane à selle (</w:t>
      </w:r>
      <w:proofErr w:type="spellStart"/>
      <w:r w:rsidRPr="001A5808">
        <w:rPr>
          <w:rFonts w:ascii="Times New Roman" w:eastAsia="Aptos" w:hAnsi="Times New Roman" w:cs="Times New Roman"/>
          <w:kern w:val="2"/>
          <w14:ligatures w14:val="standardContextual"/>
        </w:rPr>
        <w:t>fifth</w:t>
      </w:r>
      <w:proofErr w:type="spellEnd"/>
      <w:r w:rsidRPr="001A5808">
        <w:rPr>
          <w:rFonts w:ascii="Times New Roman" w:eastAsia="Aptos" w:hAnsi="Times New Roman" w:cs="Times New Roman"/>
          <w:kern w:val="2"/>
          <w14:ligatures w14:val="standardContextual"/>
        </w:rPr>
        <w:t xml:space="preserve"> </w:t>
      </w:r>
      <w:proofErr w:type="spellStart"/>
      <w:r w:rsidRPr="001A5808">
        <w:rPr>
          <w:rFonts w:ascii="Times New Roman" w:eastAsia="Aptos" w:hAnsi="Times New Roman" w:cs="Times New Roman"/>
          <w:kern w:val="2"/>
          <w14:ligatures w14:val="standardContextual"/>
        </w:rPr>
        <w:t>wheel</w:t>
      </w:r>
      <w:proofErr w:type="spellEnd"/>
      <w:r w:rsidRPr="001A5808">
        <w:rPr>
          <w:rFonts w:ascii="Times New Roman" w:eastAsia="Aptos" w:hAnsi="Times New Roman" w:cs="Times New Roman"/>
          <w:kern w:val="2"/>
          <w14:ligatures w14:val="standardContextual"/>
        </w:rPr>
        <w:t xml:space="preserve">), une autocaravane (de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type « Winnebago ») et une camionnette de camping.</w:t>
      </w:r>
    </w:p>
    <w:p w14:paraId="3FB7FAD8" w14:textId="54E0F596" w:rsidR="001A5808" w:rsidRPr="001A5808" w:rsidRDefault="001A5808" w:rsidP="004D4E84">
      <w:pPr>
        <w:numPr>
          <w:ilvl w:val="0"/>
          <w:numId w:val="4"/>
        </w:numPr>
        <w:tabs>
          <w:tab w:val="left" w:pos="1560"/>
        </w:tabs>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Propriétaire : La personne qui possède le terrain sur lequel une roulotte de voyage est </w:t>
      </w:r>
      <w:r w:rsidR="004D4E84">
        <w:rPr>
          <w:rFonts w:ascii="Times New Roman" w:eastAsia="Aptos" w:hAnsi="Times New Roman" w:cs="Times New Roman"/>
          <w:kern w:val="2"/>
          <w14:ligatures w14:val="standardContextual"/>
        </w:rPr>
        <w:tab/>
      </w:r>
      <w:r w:rsidR="005F0DF6">
        <w:rPr>
          <w:rFonts w:ascii="Times New Roman" w:eastAsia="Aptos" w:hAnsi="Times New Roman" w:cs="Times New Roman"/>
          <w:kern w:val="2"/>
          <w14:ligatures w14:val="standardContextual"/>
        </w:rPr>
        <w:t>S</w:t>
      </w:r>
      <w:r w:rsidRPr="001A5808">
        <w:rPr>
          <w:rFonts w:ascii="Times New Roman" w:eastAsia="Aptos" w:hAnsi="Times New Roman" w:cs="Times New Roman"/>
          <w:kern w:val="2"/>
          <w14:ligatures w14:val="standardContextual"/>
        </w:rPr>
        <w:t>tationnée.</w:t>
      </w:r>
    </w:p>
    <w:p w14:paraId="101F1480" w14:textId="5A2507A7" w:rsidR="001A5808" w:rsidRPr="001A5808" w:rsidRDefault="001A5808" w:rsidP="004D4E84">
      <w:pPr>
        <w:numPr>
          <w:ilvl w:val="0"/>
          <w:numId w:val="4"/>
        </w:numPr>
        <w:tabs>
          <w:tab w:val="left" w:pos="1560"/>
        </w:tabs>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Exploitant : Le propriétaire ou l’exploitant du terrain sur lequel sont stationnées une ou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des roulottes de voyage.</w:t>
      </w:r>
    </w:p>
    <w:p w14:paraId="136238C9" w14:textId="59A36716" w:rsidR="001A5808" w:rsidRPr="001A5808" w:rsidRDefault="001A5808" w:rsidP="004D4E84">
      <w:pPr>
        <w:numPr>
          <w:ilvl w:val="0"/>
          <w:numId w:val="4"/>
        </w:numPr>
        <w:tabs>
          <w:tab w:val="left" w:pos="1560"/>
        </w:tabs>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Occupant : Une personne qui occupe une roulotte de voyage à titre de propriétaire ou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non.</w:t>
      </w:r>
    </w:p>
    <w:p w14:paraId="3A293908" w14:textId="6CB69387" w:rsidR="001A5808" w:rsidRPr="001A5808" w:rsidRDefault="001A5808" w:rsidP="004D4E84">
      <w:pPr>
        <w:numPr>
          <w:ilvl w:val="0"/>
          <w:numId w:val="4"/>
        </w:numPr>
        <w:tabs>
          <w:tab w:val="left" w:pos="1560"/>
        </w:tabs>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Services municipaux : Les services de police, de sécurité incendie, de cueillette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d'ordures et de récupération, de loisirs, d’activités culturelles, de voirie et d’éclairage.</w:t>
      </w:r>
    </w:p>
    <w:p w14:paraId="5A7DC2B8" w14:textId="33468865" w:rsidR="001A5808" w:rsidRPr="001A5808" w:rsidRDefault="001A5808" w:rsidP="004D4E84">
      <w:pPr>
        <w:numPr>
          <w:ilvl w:val="0"/>
          <w:numId w:val="4"/>
        </w:numPr>
        <w:tabs>
          <w:tab w:val="left" w:pos="1560"/>
        </w:tabs>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Inspecteur en urbanisme : Officier nommé par le conseil ou son adjoint, chargé de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veiller à l'application du présent règlement.</w:t>
      </w:r>
    </w:p>
    <w:p w14:paraId="25A3EC61" w14:textId="7629F158" w:rsidR="001A5808" w:rsidRPr="001A5808" w:rsidRDefault="001A5808" w:rsidP="004D4E84">
      <w:pPr>
        <w:numPr>
          <w:ilvl w:val="0"/>
          <w:numId w:val="4"/>
        </w:numPr>
        <w:tabs>
          <w:tab w:val="left" w:pos="1560"/>
        </w:tabs>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Entreposage : État par lequel en aucun moment la « roulotte de voyage » n’est utilisée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 xml:space="preserve">de quelque façon que ce soit en tout ou en partie. L’inspecteur doit y déceler au premier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coup d’</w:t>
      </w:r>
      <w:r w:rsidR="004D4E84" w:rsidRPr="001A5808">
        <w:rPr>
          <w:rFonts w:ascii="Times New Roman" w:eastAsia="Aptos" w:hAnsi="Times New Roman" w:cs="Times New Roman"/>
          <w:kern w:val="2"/>
          <w14:ligatures w14:val="standardContextual"/>
        </w:rPr>
        <w:t>œil</w:t>
      </w:r>
      <w:r w:rsidRPr="001A5808">
        <w:rPr>
          <w:rFonts w:ascii="Times New Roman" w:eastAsia="Aptos" w:hAnsi="Times New Roman" w:cs="Times New Roman"/>
          <w:kern w:val="2"/>
          <w14:ligatures w14:val="standardContextual"/>
        </w:rPr>
        <w:t xml:space="preserve"> la non-utilisation. Aux fins de ce règlement, le terme entreposage est lié à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l’entreposage extérieur.</w:t>
      </w:r>
    </w:p>
    <w:p w14:paraId="040AF673" w14:textId="77777777" w:rsidR="001A5808" w:rsidRDefault="001A5808" w:rsidP="001A5808">
      <w:pPr>
        <w:spacing w:after="160" w:line="278" w:lineRule="auto"/>
        <w:ind w:left="1276"/>
        <w:jc w:val="both"/>
        <w:rPr>
          <w:rFonts w:ascii="Times New Roman" w:eastAsia="Aptos" w:hAnsi="Times New Roman" w:cs="Times New Roman"/>
          <w:b/>
          <w:bCs/>
          <w:kern w:val="2"/>
          <w14:ligatures w14:val="standardContextual"/>
        </w:rPr>
      </w:pPr>
    </w:p>
    <w:p w14:paraId="1CB00F6B" w14:textId="7300E2D5"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b/>
          <w:bCs/>
          <w:kern w:val="2"/>
          <w14:ligatures w14:val="standardContextual"/>
        </w:rPr>
        <w:t>ARTICLE 3 – IMPOSITION</w:t>
      </w:r>
    </w:p>
    <w:p w14:paraId="294C4EF8" w14:textId="77777777" w:rsidR="001A5808" w:rsidRPr="001A5808" w:rsidRDefault="001A5808" w:rsidP="001A5808">
      <w:pPr>
        <w:spacing w:after="160" w:line="278" w:lineRule="auto"/>
        <w:ind w:left="1276"/>
        <w:jc w:val="both"/>
        <w:rPr>
          <w:rFonts w:ascii="Times New Roman" w:eastAsia="Aptos" w:hAnsi="Times New Roman" w:cs="Times New Roman"/>
          <w:kern w:val="2"/>
          <w:u w:val="single"/>
          <w14:ligatures w14:val="standardContextual"/>
        </w:rPr>
      </w:pPr>
      <w:r w:rsidRPr="001A5808">
        <w:rPr>
          <w:rFonts w:ascii="Times New Roman" w:eastAsia="Aptos" w:hAnsi="Times New Roman" w:cs="Times New Roman"/>
          <w:kern w:val="2"/>
          <w:u w:val="single"/>
          <w14:ligatures w14:val="standardContextual"/>
        </w:rPr>
        <w:t>3.1 Permis de séjour</w:t>
      </w:r>
    </w:p>
    <w:p w14:paraId="6F7E446D"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Tout propriétaire, à l’exception d’un terrain de camping autorisé par la Municipalité, possédant ou accueillant sur son terrain une « roulotte de voyage » doit obtenir de la Municipalité un permis de séjour pour chaque roulotte de voyage, exception faite d’une roulotte de voyage personnelle en entreposage, décrit à l’Article 7.</w:t>
      </w:r>
    </w:p>
    <w:p w14:paraId="5A13FC9C" w14:textId="77777777" w:rsidR="001A5808" w:rsidRPr="001A5808" w:rsidRDefault="001A5808" w:rsidP="001A5808">
      <w:pPr>
        <w:spacing w:after="160" w:line="278" w:lineRule="auto"/>
        <w:ind w:left="1276"/>
        <w:jc w:val="both"/>
        <w:rPr>
          <w:rFonts w:ascii="Times New Roman" w:eastAsia="Aptos" w:hAnsi="Times New Roman" w:cs="Times New Roman"/>
          <w:bCs/>
          <w:kern w:val="2"/>
          <w14:ligatures w14:val="standardContextual"/>
        </w:rPr>
      </w:pPr>
      <w:r w:rsidRPr="001A5808">
        <w:rPr>
          <w:rFonts w:ascii="Times New Roman" w:eastAsia="Aptos" w:hAnsi="Times New Roman" w:cs="Times New Roman"/>
          <w:kern w:val="2"/>
          <w14:ligatures w14:val="standardContextual"/>
        </w:rPr>
        <w:t xml:space="preserve">La délivrance du permis de séjour est sans frais, valide de la </w:t>
      </w:r>
      <w:r w:rsidRPr="001A5808">
        <w:rPr>
          <w:rFonts w:ascii="Times New Roman" w:eastAsia="Aptos" w:hAnsi="Times New Roman" w:cs="Times New Roman"/>
          <w:bCs/>
          <w:kern w:val="2"/>
          <w14:ligatures w14:val="standardContextual"/>
        </w:rPr>
        <w:t>troisième fin de semaine de mai jusqu’au mardi suivant le premier lundi de septembre.</w:t>
      </w:r>
    </w:p>
    <w:p w14:paraId="4BCEE5FB"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Le propriétaire doit apposer l’autocollant prévu à cet effet, sur une surface vitrée du même côté que de la porte d’accès principale.</w:t>
      </w:r>
    </w:p>
    <w:p w14:paraId="19FFDACF" w14:textId="77777777" w:rsidR="001A5808" w:rsidRPr="001A5808" w:rsidRDefault="001A5808" w:rsidP="001A5808">
      <w:pPr>
        <w:spacing w:after="160" w:line="278" w:lineRule="auto"/>
        <w:ind w:left="1276"/>
        <w:jc w:val="both"/>
        <w:rPr>
          <w:rFonts w:ascii="Times New Roman" w:eastAsia="Aptos" w:hAnsi="Times New Roman" w:cs="Times New Roman"/>
          <w:kern w:val="2"/>
          <w:u w:val="single"/>
          <w14:ligatures w14:val="standardContextual"/>
        </w:rPr>
      </w:pPr>
      <w:r w:rsidRPr="001A5808">
        <w:rPr>
          <w:rFonts w:ascii="Times New Roman" w:eastAsia="Aptos" w:hAnsi="Times New Roman" w:cs="Times New Roman"/>
          <w:kern w:val="2"/>
          <w:u w:val="single"/>
          <w14:ligatures w14:val="standardContextual"/>
        </w:rPr>
        <w:t>3.2 Compensation pour services municipaux</w:t>
      </w:r>
    </w:p>
    <w:p w14:paraId="077A0953"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3.2.1 Sur un terrain vacant situé en zone VC ou VD il est imposé et sera prélevé une compensation de mille cinq cents dollars (1 500.00$) par roulotte de voyage appartenant ou non à un résident de la municipalité, payables par le propriétaire du terrain.</w:t>
      </w:r>
    </w:p>
    <w:p w14:paraId="6FC46B9F" w14:textId="10365F63"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3.2.2 Sur un terrain vacant avec droit de construction, il est imposé et sera prélevé une compensation annuelle, de trois cents dollars (300,00$) par roulotte de voyage appartenant à un résident de la municipalité, payable par le propriétaire du terrain, et ce pour une période maximale d’une année </w:t>
      </w:r>
      <w:r w:rsidR="004D4E84" w:rsidRPr="001A5808">
        <w:rPr>
          <w:rFonts w:ascii="Times New Roman" w:eastAsia="Aptos" w:hAnsi="Times New Roman" w:cs="Times New Roman"/>
          <w:kern w:val="2"/>
          <w14:ligatures w14:val="standardContextual"/>
        </w:rPr>
        <w:t>à la suite de</w:t>
      </w:r>
      <w:r w:rsidRPr="001A5808">
        <w:rPr>
          <w:rFonts w:ascii="Times New Roman" w:eastAsia="Aptos" w:hAnsi="Times New Roman" w:cs="Times New Roman"/>
          <w:kern w:val="2"/>
          <w14:ligatures w14:val="standardContextual"/>
        </w:rPr>
        <w:t xml:space="preserve"> l’émission du permis de construction. Au terme de ce délai, un bâtiment principal devra y avoir été érigé à défaut de quoi, toute roulotte devra être retirée. </w:t>
      </w:r>
    </w:p>
    <w:p w14:paraId="5D61B4FC" w14:textId="77777777" w:rsidR="001A5808" w:rsidRPr="001A5808" w:rsidRDefault="001A5808" w:rsidP="001A5808">
      <w:pPr>
        <w:spacing w:after="160" w:line="278" w:lineRule="auto"/>
        <w:ind w:left="1276"/>
        <w:jc w:val="both"/>
        <w:rPr>
          <w:rFonts w:ascii="Times New Roman" w:eastAsia="Aptos" w:hAnsi="Times New Roman" w:cs="Times New Roman"/>
          <w:b/>
          <w:bCs/>
          <w:kern w:val="2"/>
          <w14:ligatures w14:val="standardContextual"/>
        </w:rPr>
      </w:pPr>
      <w:r w:rsidRPr="001A5808">
        <w:rPr>
          <w:rFonts w:ascii="Times New Roman" w:eastAsia="Aptos" w:hAnsi="Times New Roman" w:cs="Times New Roman"/>
          <w:b/>
          <w:bCs/>
          <w:kern w:val="2"/>
          <w14:ligatures w14:val="standardContextual"/>
        </w:rPr>
        <w:lastRenderedPageBreak/>
        <w:t>ARTICLE 4 - CONDITIONS DE SÉJOUR D’UNE ROULOTTE DE VOYAGE</w:t>
      </w:r>
    </w:p>
    <w:p w14:paraId="08691C10"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Toute roulotte de voyage destinée à être stationnée sur un terrain décrit à l’Article 3 </w:t>
      </w:r>
      <w:r w:rsidRPr="001A5808">
        <w:rPr>
          <w:rFonts w:ascii="Times New Roman" w:eastAsia="Aptos" w:hAnsi="Times New Roman" w:cs="Times New Roman"/>
          <w:kern w:val="2"/>
          <w:u w:val="single"/>
          <w14:ligatures w14:val="standardContextual"/>
        </w:rPr>
        <w:t>pour une période consécutive de plus de 72 heures</w:t>
      </w:r>
      <w:r w:rsidRPr="001A5808">
        <w:rPr>
          <w:rFonts w:ascii="Times New Roman" w:eastAsia="Aptos" w:hAnsi="Times New Roman" w:cs="Times New Roman"/>
          <w:kern w:val="2"/>
          <w14:ligatures w14:val="standardContextual"/>
        </w:rPr>
        <w:t xml:space="preserve"> doit :</w:t>
      </w:r>
    </w:p>
    <w:p w14:paraId="43665699" w14:textId="77777777" w:rsidR="001A5808" w:rsidRPr="001A5808" w:rsidRDefault="001A5808" w:rsidP="004D4E84">
      <w:pPr>
        <w:numPr>
          <w:ilvl w:val="1"/>
          <w:numId w:val="6"/>
        </w:numPr>
        <w:tabs>
          <w:tab w:val="left" w:pos="1701"/>
        </w:tabs>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S’enregistrer auprès de la municipalité ;</w:t>
      </w:r>
    </w:p>
    <w:p w14:paraId="4814FBAE" w14:textId="39E0EB62" w:rsidR="001A5808" w:rsidRPr="001A5808" w:rsidRDefault="001A5808" w:rsidP="004D4E84">
      <w:pPr>
        <w:numPr>
          <w:ilvl w:val="1"/>
          <w:numId w:val="6"/>
        </w:numPr>
        <w:tabs>
          <w:tab w:val="left" w:pos="1701"/>
        </w:tabs>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Être immatriculée et doit pouvoir être déplacée en tout temps par un véhicule domestique. Ses roues doivent demeurer visibles ;</w:t>
      </w:r>
    </w:p>
    <w:p w14:paraId="680822B7" w14:textId="04B2F376" w:rsidR="001A5808" w:rsidRPr="001A5808" w:rsidRDefault="001A5808" w:rsidP="004D4E84">
      <w:pPr>
        <w:numPr>
          <w:ilvl w:val="1"/>
          <w:numId w:val="6"/>
        </w:numPr>
        <w:tabs>
          <w:tab w:val="left" w:pos="1701"/>
        </w:tabs>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Disposer d’un système d’évacuation et de traitement des eaux usées conforme au Règlement sur l’évacuation et le traitement des eaux usées des résidences isolées (Q-2,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r.22).</w:t>
      </w:r>
    </w:p>
    <w:p w14:paraId="1B28C4E3" w14:textId="0FA64887" w:rsidR="001A5808" w:rsidRPr="001A5808" w:rsidRDefault="001A5808" w:rsidP="004D4E84">
      <w:pPr>
        <w:tabs>
          <w:tab w:val="left" w:pos="1701"/>
        </w:tabs>
        <w:spacing w:after="160" w:line="278" w:lineRule="auto"/>
        <w:ind w:left="1276"/>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L’évacuation des eaux usées directement au sol, dans un cours d’eau ou dans tout autre endroit non conforme est strictement interdite ;</w:t>
      </w:r>
    </w:p>
    <w:p w14:paraId="0615FC5B" w14:textId="79391B9C" w:rsidR="001A5808" w:rsidRPr="001A5808" w:rsidRDefault="001A5808" w:rsidP="004D4E84">
      <w:pPr>
        <w:numPr>
          <w:ilvl w:val="1"/>
          <w:numId w:val="6"/>
        </w:numPr>
        <w:tabs>
          <w:tab w:val="left" w:pos="1701"/>
        </w:tabs>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Respecter la bande riveraine, telle que définie dans le plan de zonage de la municipalité ;</w:t>
      </w:r>
    </w:p>
    <w:p w14:paraId="147ED1E7" w14:textId="5A368D03" w:rsidR="001A5808" w:rsidRPr="001A5808" w:rsidRDefault="001A5808" w:rsidP="004D4E84">
      <w:pPr>
        <w:numPr>
          <w:ilvl w:val="1"/>
          <w:numId w:val="6"/>
        </w:numPr>
        <w:tabs>
          <w:tab w:val="left" w:pos="1701"/>
        </w:tabs>
        <w:spacing w:after="160" w:line="278" w:lineRule="auto"/>
        <w:ind w:left="1276" w:firstLine="0"/>
        <w:contextualSpacing/>
        <w:jc w:val="both"/>
        <w:rPr>
          <w:rFonts w:ascii="Times New Roman" w:eastAsia="Aptos" w:hAnsi="Times New Roman" w:cs="Times New Roman"/>
          <w:b/>
          <w:bCs/>
          <w:kern w:val="2"/>
          <w14:ligatures w14:val="standardContextual"/>
        </w:rPr>
      </w:pPr>
      <w:bookmarkStart w:id="3" w:name="_Hlk189746185"/>
      <w:r w:rsidRPr="001A5808">
        <w:rPr>
          <w:rFonts w:ascii="Times New Roman" w:eastAsia="Aptos" w:hAnsi="Times New Roman" w:cs="Times New Roman"/>
          <w:kern w:val="2"/>
          <w14:ligatures w14:val="standardContextual"/>
        </w:rPr>
        <w:t xml:space="preserve">Le nombre maximal de roulottes de voyages présentes pour une période de plus de 72 heures sur un terrain autre qu’un terrain de camping autorisé par la Municipalité est limité à UN (1). </w:t>
      </w:r>
      <w:bookmarkEnd w:id="3"/>
      <w:r w:rsidRPr="001A5808">
        <w:rPr>
          <w:rFonts w:ascii="Times New Roman" w:eastAsia="Aptos" w:hAnsi="Times New Roman" w:cs="Times New Roman"/>
          <w:kern w:val="2"/>
          <w14:ligatures w14:val="standardContextual"/>
        </w:rPr>
        <w:t xml:space="preserve">Un terrain disposant de plus d’une roulotte de voyage devra retirer les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 xml:space="preserve">unités excédentaires dans un délai maximal de 6 mois à compter de la date d’entrée en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vigueur de ce règlement.</w:t>
      </w:r>
    </w:p>
    <w:p w14:paraId="60475026" w14:textId="77777777" w:rsidR="001A5808" w:rsidRPr="001A5808" w:rsidRDefault="001A5808" w:rsidP="001A5808">
      <w:pPr>
        <w:spacing w:after="160" w:line="278" w:lineRule="auto"/>
        <w:ind w:left="1276"/>
        <w:contextualSpacing/>
        <w:jc w:val="both"/>
        <w:rPr>
          <w:rFonts w:ascii="Times New Roman" w:eastAsia="Aptos" w:hAnsi="Times New Roman" w:cs="Times New Roman"/>
          <w:b/>
          <w:bCs/>
          <w:kern w:val="2"/>
          <w14:ligatures w14:val="standardContextual"/>
        </w:rPr>
      </w:pPr>
    </w:p>
    <w:p w14:paraId="2ADABBB7" w14:textId="77777777" w:rsidR="001A5808" w:rsidRPr="001A5808" w:rsidRDefault="001A5808" w:rsidP="001A5808">
      <w:pPr>
        <w:spacing w:after="160" w:line="278" w:lineRule="auto"/>
        <w:ind w:left="1276"/>
        <w:jc w:val="both"/>
        <w:rPr>
          <w:rFonts w:ascii="Times New Roman" w:eastAsia="Aptos" w:hAnsi="Times New Roman" w:cs="Times New Roman"/>
          <w:b/>
          <w:bCs/>
          <w:kern w:val="2"/>
          <w14:ligatures w14:val="standardContextual"/>
        </w:rPr>
      </w:pPr>
      <w:r w:rsidRPr="001A5808">
        <w:rPr>
          <w:rFonts w:ascii="Times New Roman" w:eastAsia="Aptos" w:hAnsi="Times New Roman" w:cs="Times New Roman"/>
          <w:b/>
          <w:bCs/>
          <w:kern w:val="2"/>
          <w14:ligatures w14:val="standardContextual"/>
        </w:rPr>
        <w:t>ARTICLE 5 - OBLIGATIONS DU PROPRIÉTAIRE OU DE L’OCCUPANT</w:t>
      </w:r>
    </w:p>
    <w:p w14:paraId="24602344"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Le propriétaire d’un terrain visé par l’article 3 où une roulotte de voyage est stationnée et située dans les limites de la municipalité doit, dans les QUINZE (15) jours de son installation, en aviser l’inspecteur en urbanisme.</w:t>
      </w:r>
    </w:p>
    <w:p w14:paraId="17359BA2"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Il doit également remplir une fiche qui doit contenir les informations à consigner au registre tel que décrit à l’Article 8.</w:t>
      </w:r>
    </w:p>
    <w:p w14:paraId="7EA0449A" w14:textId="77777777" w:rsidR="001A5808" w:rsidRPr="001A5808" w:rsidRDefault="001A5808" w:rsidP="001A5808">
      <w:pPr>
        <w:spacing w:after="160" w:line="278" w:lineRule="auto"/>
        <w:ind w:left="1276"/>
        <w:jc w:val="both"/>
        <w:rPr>
          <w:rFonts w:ascii="Times New Roman" w:eastAsia="Aptos" w:hAnsi="Times New Roman" w:cs="Times New Roman"/>
          <w:b/>
          <w:bCs/>
          <w:kern w:val="2"/>
          <w14:ligatures w14:val="standardContextual"/>
        </w:rPr>
      </w:pPr>
      <w:r w:rsidRPr="001A5808">
        <w:rPr>
          <w:rFonts w:ascii="Times New Roman" w:eastAsia="Aptos" w:hAnsi="Times New Roman" w:cs="Times New Roman"/>
          <w:b/>
          <w:bCs/>
          <w:kern w:val="2"/>
          <w14:ligatures w14:val="standardContextual"/>
        </w:rPr>
        <w:t>ARTICLE 6 – EXCEPTION</w:t>
      </w:r>
    </w:p>
    <w:p w14:paraId="6574D555"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Nonobstant les dispositions de l’article 3.2 une compensation pour services municipaux et un permis de séjour ne sont pas requis :</w:t>
      </w:r>
    </w:p>
    <w:p w14:paraId="4E2914CA" w14:textId="77777777" w:rsidR="001A5808" w:rsidRPr="001A5808" w:rsidRDefault="001A5808" w:rsidP="001A5808">
      <w:pPr>
        <w:numPr>
          <w:ilvl w:val="0"/>
          <w:numId w:val="5"/>
        </w:numPr>
        <w:spacing w:after="160" w:line="278" w:lineRule="auto"/>
        <w:ind w:left="1276" w:firstLine="0"/>
        <w:contextualSpacing/>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Pour la tenue d’un évènement spécial ex. fête familiale si cet évènement est d’une durée de 72 heures ou moins. </w:t>
      </w:r>
    </w:p>
    <w:p w14:paraId="190F6D57"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Les articles 4.3 et 4.4 s’appliquent en tout temps.</w:t>
      </w:r>
    </w:p>
    <w:p w14:paraId="7FE261EB" w14:textId="77777777" w:rsidR="001A5808" w:rsidRPr="001A5808" w:rsidRDefault="001A5808" w:rsidP="001A5808">
      <w:pPr>
        <w:spacing w:after="160" w:line="278" w:lineRule="auto"/>
        <w:ind w:left="1276"/>
        <w:jc w:val="both"/>
        <w:rPr>
          <w:rFonts w:ascii="Times New Roman" w:eastAsia="Aptos" w:hAnsi="Times New Roman" w:cs="Times New Roman"/>
          <w:b/>
          <w:bCs/>
          <w:kern w:val="2"/>
          <w14:ligatures w14:val="standardContextual"/>
        </w:rPr>
      </w:pPr>
      <w:r w:rsidRPr="001A5808">
        <w:rPr>
          <w:rFonts w:ascii="Times New Roman" w:eastAsia="Aptos" w:hAnsi="Times New Roman" w:cs="Times New Roman"/>
          <w:b/>
          <w:bCs/>
          <w:kern w:val="2"/>
          <w14:ligatures w14:val="standardContextual"/>
        </w:rPr>
        <w:t xml:space="preserve">ARTICLE 7 - EMPLACEMENT </w:t>
      </w:r>
    </w:p>
    <w:p w14:paraId="2AD360DE"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La localisation d’une roulotte de voyage doit respecter les distances prévues au Règlement de zonage # 195 et être disposée de façon à ne pas brimer le voisinage.</w:t>
      </w:r>
    </w:p>
    <w:p w14:paraId="0A37FF17" w14:textId="77777777" w:rsidR="001A5808" w:rsidRPr="001A5808" w:rsidRDefault="001A5808" w:rsidP="001A5808">
      <w:pPr>
        <w:spacing w:after="160" w:line="278" w:lineRule="auto"/>
        <w:ind w:left="1276"/>
        <w:jc w:val="both"/>
        <w:rPr>
          <w:rFonts w:ascii="Times New Roman" w:eastAsia="Aptos" w:hAnsi="Times New Roman" w:cs="Times New Roman"/>
          <w:b/>
          <w:bCs/>
          <w:kern w:val="2"/>
          <w14:ligatures w14:val="standardContextual"/>
        </w:rPr>
      </w:pPr>
      <w:r w:rsidRPr="001A5808">
        <w:rPr>
          <w:rFonts w:ascii="Times New Roman" w:eastAsia="Aptos" w:hAnsi="Times New Roman" w:cs="Times New Roman"/>
          <w:b/>
          <w:bCs/>
          <w:kern w:val="2"/>
          <w14:ligatures w14:val="standardContextual"/>
        </w:rPr>
        <w:t xml:space="preserve">ARTICLE 8 - REGISTRE </w:t>
      </w:r>
    </w:p>
    <w:p w14:paraId="2141D20D"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La municipalité crée un registre des roulottes de voyage, lequel sera tenu par l’inspecteur en urbanisme. Ce registre devra comprendre les informations suivantes :</w:t>
      </w:r>
    </w:p>
    <w:p w14:paraId="7523F524" w14:textId="2E7153A1" w:rsidR="001A5808" w:rsidRPr="001A5808" w:rsidRDefault="001A5808" w:rsidP="004D4E84">
      <w:pPr>
        <w:tabs>
          <w:tab w:val="left" w:pos="1560"/>
        </w:tabs>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a) Nom, adresse et numéro de téléphone du propriétaire et/ou de l’occupant de la roulotte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de voyage ;</w:t>
      </w:r>
    </w:p>
    <w:p w14:paraId="7F805DA9" w14:textId="77777777" w:rsidR="001A5808" w:rsidRPr="001A5808" w:rsidRDefault="001A5808" w:rsidP="004D4E84">
      <w:pPr>
        <w:tabs>
          <w:tab w:val="left" w:pos="1560"/>
        </w:tabs>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b) Nom, adresse, numéro de lot et matricule du terrain supportant la roulotte de voyage ;</w:t>
      </w:r>
    </w:p>
    <w:p w14:paraId="7A9618B3" w14:textId="77777777" w:rsidR="001A5808" w:rsidRPr="001A5808" w:rsidRDefault="001A5808" w:rsidP="004D4E84">
      <w:pPr>
        <w:tabs>
          <w:tab w:val="left" w:pos="1560"/>
        </w:tabs>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c) Type, année et dimension de la roulotte de voyage;</w:t>
      </w:r>
    </w:p>
    <w:p w14:paraId="6B3E720D" w14:textId="4CA20F7E" w:rsidR="001A5808" w:rsidRPr="001A5808" w:rsidRDefault="001A5808" w:rsidP="004D4E84">
      <w:pPr>
        <w:tabs>
          <w:tab w:val="left" w:pos="1560"/>
        </w:tabs>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 xml:space="preserve">d) La période pour laquelle la roulotte de voyage y est installée, si cette période est définie </w:t>
      </w:r>
      <w:r w:rsidR="004D4E84">
        <w:rPr>
          <w:rFonts w:ascii="Times New Roman" w:eastAsia="Aptos" w:hAnsi="Times New Roman" w:cs="Times New Roman"/>
          <w:kern w:val="2"/>
          <w14:ligatures w14:val="standardContextual"/>
        </w:rPr>
        <w:tab/>
      </w:r>
      <w:r w:rsidRPr="001A5808">
        <w:rPr>
          <w:rFonts w:ascii="Times New Roman" w:eastAsia="Aptos" w:hAnsi="Times New Roman" w:cs="Times New Roman"/>
          <w:kern w:val="2"/>
          <w14:ligatures w14:val="standardContextual"/>
        </w:rPr>
        <w:t>ou la mention que cette période est indéfinie.</w:t>
      </w:r>
    </w:p>
    <w:p w14:paraId="2FF149DA" w14:textId="553A5448" w:rsidR="004D4E84"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Chaque propriétaire de roulotte de voyage devra s’il ne l’a pas déjà fait, s’inscrire sur le registre prévu à cette fin. En plus de fournir toutes les informations requises, le propriétaire devra également fournir une photographie récente de la roulotte de voyage sur le terrain</w:t>
      </w:r>
      <w:r w:rsidR="005F0DF6">
        <w:rPr>
          <w:rFonts w:ascii="Times New Roman" w:eastAsia="Aptos" w:hAnsi="Times New Roman" w:cs="Times New Roman"/>
          <w:kern w:val="2"/>
          <w14:ligatures w14:val="standardContextual"/>
        </w:rPr>
        <w:t>.</w:t>
      </w:r>
      <w:r w:rsidRPr="001A5808">
        <w:rPr>
          <w:rFonts w:ascii="Times New Roman" w:eastAsia="Aptos" w:hAnsi="Times New Roman" w:cs="Times New Roman"/>
          <w:kern w:val="2"/>
          <w14:ligatures w14:val="standardContextual"/>
        </w:rPr>
        <w:t xml:space="preserve"> </w:t>
      </w:r>
    </w:p>
    <w:p w14:paraId="771224D7" w14:textId="77777777" w:rsidR="004D4E84" w:rsidRDefault="004D4E84" w:rsidP="001A5808">
      <w:pPr>
        <w:spacing w:after="160" w:line="278" w:lineRule="auto"/>
        <w:ind w:left="1276"/>
        <w:jc w:val="both"/>
        <w:rPr>
          <w:rFonts w:ascii="Times New Roman" w:eastAsia="Aptos" w:hAnsi="Times New Roman" w:cs="Times New Roman"/>
          <w:kern w:val="2"/>
          <w14:ligatures w14:val="standardContextual"/>
        </w:rPr>
      </w:pPr>
    </w:p>
    <w:p w14:paraId="55AA53A2" w14:textId="56AAF1FC"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qu’elle occupe. Des visites seront effectuées sur les terrains afin de s’assurer que le registre demeure à jour.</w:t>
      </w:r>
    </w:p>
    <w:p w14:paraId="025751E3" w14:textId="77777777" w:rsidR="001A5808" w:rsidRPr="001A5808" w:rsidRDefault="001A5808" w:rsidP="001A5808">
      <w:pPr>
        <w:spacing w:after="160" w:line="278" w:lineRule="auto"/>
        <w:ind w:left="1276"/>
        <w:jc w:val="both"/>
        <w:rPr>
          <w:rFonts w:ascii="Times New Roman" w:eastAsia="Aptos" w:hAnsi="Times New Roman" w:cs="Times New Roman"/>
          <w:b/>
          <w:bCs/>
          <w:kern w:val="2"/>
          <w14:ligatures w14:val="standardContextual"/>
        </w:rPr>
      </w:pPr>
      <w:r w:rsidRPr="001A5808">
        <w:rPr>
          <w:rFonts w:ascii="Times New Roman" w:eastAsia="Aptos" w:hAnsi="Times New Roman" w:cs="Times New Roman"/>
          <w:b/>
          <w:bCs/>
          <w:kern w:val="2"/>
          <w14:ligatures w14:val="standardContextual"/>
        </w:rPr>
        <w:t>ARTICLE 9 - INSPECTION DES LIEUX</w:t>
      </w:r>
    </w:p>
    <w:p w14:paraId="6AED1162" w14:textId="07AF4FE3"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9</w:t>
      </w:r>
      <w:r w:rsidRPr="001A5808">
        <w:rPr>
          <w:rFonts w:ascii="Times New Roman" w:eastAsia="Aptos" w:hAnsi="Times New Roman" w:cs="Times New Roman"/>
          <w:kern w:val="2"/>
          <w14:ligatures w14:val="standardContextual"/>
        </w:rPr>
        <w:t>.1 L’inspecteur en urbanisme peut, sur présentation de pièces d’identification, visiter et examiner, entre 7h00 et 19h00 et ce, à tous les jours, toute propriété mobilière et immobilière, ainsi que l’intérieur et l’extérieur de toute roulotte de voyage, pour constater si le présent règlement y est respecté. En outre, l’agent responsable peut prendre des photos ainsi que tous les échantillons qu’il juge nécessaires.</w:t>
      </w:r>
    </w:p>
    <w:p w14:paraId="23C0C4FB" w14:textId="6FD6D1BF"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9</w:t>
      </w:r>
      <w:r w:rsidRPr="001A5808">
        <w:rPr>
          <w:rFonts w:ascii="Times New Roman" w:eastAsia="Aptos" w:hAnsi="Times New Roman" w:cs="Times New Roman"/>
          <w:kern w:val="2"/>
          <w14:ligatures w14:val="standardContextual"/>
        </w:rPr>
        <w:t>.2 Le propriétaire ou l’occupant d’une roulotte de voyage est tenu de recevoir l’inspecteur en bâtiment et de répondre à toutes les questions qui lui sont posées par celui-ci relativement à l’exécution du présent règlement.</w:t>
      </w:r>
    </w:p>
    <w:p w14:paraId="35519CA3" w14:textId="77777777" w:rsidR="001A5808" w:rsidRPr="001A5808" w:rsidRDefault="001A5808" w:rsidP="001A5808">
      <w:pPr>
        <w:spacing w:after="160" w:line="278" w:lineRule="auto"/>
        <w:ind w:left="1276"/>
        <w:jc w:val="both"/>
        <w:rPr>
          <w:rFonts w:ascii="Times New Roman" w:eastAsia="Aptos" w:hAnsi="Times New Roman" w:cs="Times New Roman"/>
          <w:b/>
          <w:bCs/>
          <w:kern w:val="2"/>
          <w14:ligatures w14:val="standardContextual"/>
        </w:rPr>
      </w:pPr>
      <w:r w:rsidRPr="001A5808">
        <w:rPr>
          <w:rFonts w:ascii="Times New Roman" w:eastAsia="Aptos" w:hAnsi="Times New Roman" w:cs="Times New Roman"/>
          <w:b/>
          <w:bCs/>
          <w:kern w:val="2"/>
          <w14:ligatures w14:val="standardContextual"/>
        </w:rPr>
        <w:t xml:space="preserve">ARTICLE 10 - PAIEMENT </w:t>
      </w:r>
    </w:p>
    <w:p w14:paraId="16F2EFAF" w14:textId="1A153003"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1</w:t>
      </w:r>
      <w:r>
        <w:rPr>
          <w:rFonts w:ascii="Times New Roman" w:eastAsia="Aptos" w:hAnsi="Times New Roman" w:cs="Times New Roman"/>
          <w:kern w:val="2"/>
          <w14:ligatures w14:val="standardContextual"/>
        </w:rPr>
        <w:t>0</w:t>
      </w:r>
      <w:r w:rsidRPr="001A5808">
        <w:rPr>
          <w:rFonts w:ascii="Times New Roman" w:eastAsia="Aptos" w:hAnsi="Times New Roman" w:cs="Times New Roman"/>
          <w:kern w:val="2"/>
          <w14:ligatures w14:val="standardContextual"/>
        </w:rPr>
        <w:t>.1 La compensation pour services municipaux est payable d’avance à la municipalité par le propriétaire du terrain et couvre la période du 1er janvier au 31 décembre de chaque année.</w:t>
      </w:r>
    </w:p>
    <w:p w14:paraId="00E1D795" w14:textId="51E5073E"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1</w:t>
      </w:r>
      <w:r>
        <w:rPr>
          <w:rFonts w:ascii="Times New Roman" w:eastAsia="Aptos" w:hAnsi="Times New Roman" w:cs="Times New Roman"/>
          <w:kern w:val="2"/>
          <w14:ligatures w14:val="standardContextual"/>
        </w:rPr>
        <w:t>0</w:t>
      </w:r>
      <w:r w:rsidRPr="001A5808">
        <w:rPr>
          <w:rFonts w:ascii="Times New Roman" w:eastAsia="Aptos" w:hAnsi="Times New Roman" w:cs="Times New Roman"/>
          <w:kern w:val="2"/>
          <w14:ligatures w14:val="standardContextual"/>
        </w:rPr>
        <w:t>.2 Le droit de séjour doit être obtenu d’avance à la municipalité par le propriétaire du terrain.</w:t>
      </w:r>
    </w:p>
    <w:p w14:paraId="73181BC9" w14:textId="39C0315D"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1</w:t>
      </w:r>
      <w:r>
        <w:rPr>
          <w:rFonts w:ascii="Times New Roman" w:eastAsia="Aptos" w:hAnsi="Times New Roman" w:cs="Times New Roman"/>
          <w:kern w:val="2"/>
          <w14:ligatures w14:val="standardContextual"/>
        </w:rPr>
        <w:t>0</w:t>
      </w:r>
      <w:r w:rsidRPr="001A5808">
        <w:rPr>
          <w:rFonts w:ascii="Times New Roman" w:eastAsia="Aptos" w:hAnsi="Times New Roman" w:cs="Times New Roman"/>
          <w:kern w:val="2"/>
          <w14:ligatures w14:val="standardContextual"/>
        </w:rPr>
        <w:t>.3 La municipalité n’émettra aucun remboursement pour partie de services inutilisé</w:t>
      </w:r>
      <w:r w:rsidR="005F0DF6">
        <w:rPr>
          <w:rFonts w:ascii="Times New Roman" w:eastAsia="Aptos" w:hAnsi="Times New Roman" w:cs="Times New Roman"/>
          <w:kern w:val="2"/>
          <w14:ligatures w14:val="standardContextual"/>
        </w:rPr>
        <w:t>s</w:t>
      </w:r>
      <w:r w:rsidRPr="001A5808">
        <w:rPr>
          <w:rFonts w:ascii="Times New Roman" w:eastAsia="Aptos" w:hAnsi="Times New Roman" w:cs="Times New Roman"/>
          <w:kern w:val="2"/>
          <w14:ligatures w14:val="standardContextual"/>
        </w:rPr>
        <w:t xml:space="preserve"> ou pour roulotte de voyage cessant de bénéficier des services au cours de l’année. La compensation pour services municipaux et le permis de séjour sont tarifés par roulotte de voyage et par propriétaire. Le remplacement d’une roulotte de voyage au registre se fait sans frais.</w:t>
      </w:r>
    </w:p>
    <w:p w14:paraId="7EEED1BF" w14:textId="15111B00"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1</w:t>
      </w:r>
      <w:r>
        <w:rPr>
          <w:rFonts w:ascii="Times New Roman" w:eastAsia="Aptos" w:hAnsi="Times New Roman" w:cs="Times New Roman"/>
          <w:kern w:val="2"/>
          <w14:ligatures w14:val="standardContextual"/>
        </w:rPr>
        <w:t>0</w:t>
      </w:r>
      <w:r w:rsidRPr="001A5808">
        <w:rPr>
          <w:rFonts w:ascii="Times New Roman" w:eastAsia="Aptos" w:hAnsi="Times New Roman" w:cs="Times New Roman"/>
          <w:kern w:val="2"/>
          <w14:ligatures w14:val="standardContextual"/>
        </w:rPr>
        <w:t>.4 Le propriétaire ou l’occupant doit s’assurer de la validité de son attestation pendant toute la période où la roulotte de voyage dont il est propriétaire ou occupant demeure sur le territoire de la municipalité.</w:t>
      </w:r>
    </w:p>
    <w:p w14:paraId="2AF18F23" w14:textId="23B67C75"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1</w:t>
      </w:r>
      <w:r>
        <w:rPr>
          <w:rFonts w:ascii="Times New Roman" w:eastAsia="Aptos" w:hAnsi="Times New Roman" w:cs="Times New Roman"/>
          <w:kern w:val="2"/>
          <w14:ligatures w14:val="standardContextual"/>
        </w:rPr>
        <w:t>0</w:t>
      </w:r>
      <w:r w:rsidRPr="001A5808">
        <w:rPr>
          <w:rFonts w:ascii="Times New Roman" w:eastAsia="Aptos" w:hAnsi="Times New Roman" w:cs="Times New Roman"/>
          <w:kern w:val="2"/>
          <w14:ligatures w14:val="standardContextual"/>
        </w:rPr>
        <w:t>.5 La compensation est payable au plus tard le 30 avril de chaque année.</w:t>
      </w:r>
    </w:p>
    <w:p w14:paraId="100D0A35"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b/>
          <w:bCs/>
          <w:kern w:val="2"/>
          <w14:ligatures w14:val="standardContextual"/>
        </w:rPr>
        <w:t>ARTICLE 11 - PERCEPTION</w:t>
      </w:r>
      <w:r w:rsidRPr="001A5808">
        <w:rPr>
          <w:rFonts w:ascii="Times New Roman" w:eastAsia="Aptos" w:hAnsi="Times New Roman" w:cs="Times New Roman"/>
          <w:kern w:val="2"/>
          <w14:ligatures w14:val="standardContextual"/>
        </w:rPr>
        <w:t xml:space="preserve"> </w:t>
      </w:r>
    </w:p>
    <w:p w14:paraId="5F4D5A96"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La directrice générale, greffière-trésorière et l’adjointe administrative sont autorisées à effectuer la perception des compensations imposées par le présent règlement, et à émettre des reçus pour et au nom de la municipalité.</w:t>
      </w:r>
    </w:p>
    <w:p w14:paraId="35990356" w14:textId="77777777" w:rsidR="001A5808" w:rsidRPr="001A5808" w:rsidRDefault="001A5808" w:rsidP="001A5808">
      <w:pPr>
        <w:spacing w:after="160" w:line="278" w:lineRule="auto"/>
        <w:ind w:left="1276"/>
        <w:jc w:val="both"/>
        <w:rPr>
          <w:rFonts w:ascii="Times New Roman" w:eastAsia="Aptos" w:hAnsi="Times New Roman" w:cs="Times New Roman"/>
          <w:b/>
          <w:bCs/>
          <w:kern w:val="2"/>
          <w14:ligatures w14:val="standardContextual"/>
        </w:rPr>
      </w:pPr>
      <w:r w:rsidRPr="001A5808">
        <w:rPr>
          <w:rFonts w:ascii="Times New Roman" w:eastAsia="Aptos" w:hAnsi="Times New Roman" w:cs="Times New Roman"/>
          <w:b/>
          <w:bCs/>
          <w:kern w:val="2"/>
          <w14:ligatures w14:val="standardContextual"/>
        </w:rPr>
        <w:t xml:space="preserve">ARTICLE 12 - PÉNALITÉS </w:t>
      </w:r>
    </w:p>
    <w:p w14:paraId="4A21C1B9" w14:textId="77777777"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Toute personne contrevenant aux dispositions du présent règlement pourra se voir imposer de retirer sa roulotte de voyage.</w:t>
      </w:r>
    </w:p>
    <w:p w14:paraId="0C11BAFD" w14:textId="1D328325" w:rsidR="001A5808" w:rsidRPr="001A5808" w:rsidRDefault="001A5808" w:rsidP="001A5808">
      <w:pPr>
        <w:spacing w:after="160" w:line="278" w:lineRule="auto"/>
        <w:ind w:left="1276"/>
        <w:jc w:val="both"/>
        <w:rPr>
          <w:rFonts w:ascii="Times New Roman" w:eastAsia="Aptos" w:hAnsi="Times New Roman" w:cs="Times New Roman"/>
          <w:kern w:val="2"/>
          <w14:ligatures w14:val="standardContextual"/>
        </w:rPr>
      </w:pPr>
      <w:r w:rsidRPr="001A5808">
        <w:rPr>
          <w:rFonts w:ascii="Times New Roman" w:eastAsia="Aptos" w:hAnsi="Times New Roman" w:cs="Times New Roman"/>
          <w:kern w:val="2"/>
          <w14:ligatures w14:val="standardContextual"/>
        </w:rPr>
        <w:t>En un tel cas, l’inspecteur en urbanisme est autorisé à ordonner qu’une roulotte de voyage soit déménagée hors des limites de la municipalité, ou à la faire déménager au</w:t>
      </w:r>
      <w:r w:rsidR="005F0DF6">
        <w:rPr>
          <w:rFonts w:ascii="Times New Roman" w:eastAsia="Aptos" w:hAnsi="Times New Roman" w:cs="Times New Roman"/>
          <w:kern w:val="2"/>
          <w14:ligatures w14:val="standardContextual"/>
        </w:rPr>
        <w:t>x</w:t>
      </w:r>
      <w:r w:rsidRPr="001A5808">
        <w:rPr>
          <w:rFonts w:ascii="Times New Roman" w:eastAsia="Aptos" w:hAnsi="Times New Roman" w:cs="Times New Roman"/>
          <w:kern w:val="2"/>
          <w14:ligatures w14:val="standardContextual"/>
        </w:rPr>
        <w:t xml:space="preserve"> frais du propriétaire du terrain, si cela devient nécessaire pour des raisons d’ordre public, d’hygiène dont l’évacuation des eaux usées et/ou de non-paiement, et ce, sur avis de 72 heures.</w:t>
      </w:r>
    </w:p>
    <w:p w14:paraId="1F3F3B27" w14:textId="08594E0E" w:rsidR="001A5808" w:rsidRPr="001A5808" w:rsidRDefault="001A5808" w:rsidP="001A5808">
      <w:pPr>
        <w:tabs>
          <w:tab w:val="left" w:pos="2268"/>
          <w:tab w:val="left" w:pos="3780"/>
        </w:tabs>
        <w:ind w:left="1276"/>
        <w:jc w:val="both"/>
        <w:rPr>
          <w:rFonts w:ascii="Times New Roman" w:eastAsia="Times New Roman" w:hAnsi="Times New Roman" w:cs="Times New Roman"/>
          <w:b/>
        </w:rPr>
      </w:pPr>
      <w:r w:rsidRPr="001A5808">
        <w:rPr>
          <w:rFonts w:ascii="Times New Roman" w:eastAsia="Aptos" w:hAnsi="Times New Roman" w:cs="Times New Roman"/>
          <w:kern w:val="2"/>
          <w14:ligatures w14:val="standardContextual"/>
        </w:rPr>
        <w:t>Dans le cas où le permis de séjour n’aurait pas été acquitté par le propriétaire du terrain dans la période lui étant allouée et suivant la visite de l’inspecteur en urbanisme, le coût pour la compensation de services municipaux décrit à l’article 3 est majoré de 50.00$ par</w:t>
      </w:r>
      <w:r w:rsidR="004D4E84" w:rsidRPr="001A5808">
        <w:rPr>
          <w:rFonts w:ascii="Times New Roman" w:eastAsia="Aptos" w:hAnsi="Times New Roman" w:cs="Times New Roman"/>
          <w:kern w:val="2"/>
          <w14:ligatures w14:val="standardContextual"/>
        </w:rPr>
        <w:t xml:space="preserve"> «</w:t>
      </w:r>
      <w:r w:rsidR="004D4E84">
        <w:rPr>
          <w:rFonts w:ascii="Times New Roman" w:eastAsia="Aptos" w:hAnsi="Times New Roman" w:cs="Times New Roman"/>
          <w:kern w:val="2"/>
          <w14:ligatures w14:val="standardContextual"/>
        </w:rPr>
        <w:t> </w:t>
      </w:r>
      <w:r w:rsidR="004D4E84" w:rsidRPr="001A5808">
        <w:rPr>
          <w:rFonts w:ascii="Times New Roman" w:eastAsia="Aptos" w:hAnsi="Times New Roman" w:cs="Times New Roman"/>
          <w:kern w:val="2"/>
          <w14:ligatures w14:val="standardContextual"/>
        </w:rPr>
        <w:t>roulotte</w:t>
      </w:r>
      <w:r w:rsidRPr="001A5808">
        <w:rPr>
          <w:rFonts w:ascii="Times New Roman" w:eastAsia="Aptos" w:hAnsi="Times New Roman" w:cs="Times New Roman"/>
          <w:kern w:val="2"/>
          <w14:ligatures w14:val="standardContextual"/>
        </w:rPr>
        <w:t xml:space="preserve"> de voyage ».</w:t>
      </w:r>
    </w:p>
    <w:p w14:paraId="57CD0655" w14:textId="77777777" w:rsidR="001A5808" w:rsidRPr="001A5808" w:rsidRDefault="001A5808" w:rsidP="001A5808">
      <w:pPr>
        <w:tabs>
          <w:tab w:val="left" w:pos="2268"/>
          <w:tab w:val="left" w:pos="3780"/>
        </w:tabs>
        <w:ind w:left="1276" w:hanging="2880"/>
        <w:jc w:val="both"/>
        <w:rPr>
          <w:rFonts w:ascii="Times New Roman" w:eastAsia="Times New Roman" w:hAnsi="Times New Roman" w:cs="Times New Roman"/>
          <w:b/>
          <w:szCs w:val="20"/>
        </w:rPr>
      </w:pPr>
    </w:p>
    <w:p w14:paraId="6F78C970" w14:textId="77777777" w:rsidR="001A5808" w:rsidRPr="001A5808" w:rsidRDefault="001A5808" w:rsidP="001A5808">
      <w:pPr>
        <w:tabs>
          <w:tab w:val="left" w:pos="2268"/>
          <w:tab w:val="left" w:pos="3780"/>
        </w:tabs>
        <w:ind w:left="1276" w:hanging="2880"/>
        <w:jc w:val="both"/>
        <w:rPr>
          <w:rFonts w:ascii="Times New Roman" w:eastAsia="Times New Roman" w:hAnsi="Times New Roman" w:cs="Times New Roman"/>
          <w:b/>
          <w:szCs w:val="20"/>
        </w:rPr>
      </w:pPr>
      <w:r w:rsidRPr="001A5808">
        <w:rPr>
          <w:rFonts w:ascii="Times New Roman" w:eastAsia="Times New Roman" w:hAnsi="Times New Roman" w:cs="Times New Roman"/>
          <w:b/>
          <w:szCs w:val="20"/>
        </w:rPr>
        <w:tab/>
        <w:t>ENTRÉE EN VIGUEUR</w:t>
      </w:r>
    </w:p>
    <w:p w14:paraId="07D4B05F" w14:textId="77777777" w:rsidR="001A5808" w:rsidRPr="001A5808" w:rsidRDefault="001A5808" w:rsidP="001A5808">
      <w:pPr>
        <w:ind w:left="1276"/>
        <w:jc w:val="both"/>
        <w:rPr>
          <w:rFonts w:ascii="Times New Roman" w:eastAsia="Times New Roman" w:hAnsi="Times New Roman" w:cs="Times New Roman"/>
          <w:b/>
          <w:szCs w:val="20"/>
        </w:rPr>
      </w:pPr>
    </w:p>
    <w:p w14:paraId="057EE888" w14:textId="77777777" w:rsidR="001A5808" w:rsidRPr="001A5808" w:rsidRDefault="001A5808" w:rsidP="001A5808">
      <w:pPr>
        <w:tabs>
          <w:tab w:val="left" w:pos="2268"/>
          <w:tab w:val="left" w:pos="3960"/>
        </w:tabs>
        <w:ind w:left="1276"/>
        <w:jc w:val="both"/>
        <w:rPr>
          <w:rFonts w:ascii="Times New Roman" w:eastAsia="Times New Roman" w:hAnsi="Times New Roman" w:cs="Times New Roman"/>
          <w:szCs w:val="20"/>
        </w:rPr>
      </w:pPr>
      <w:r w:rsidRPr="001A5808">
        <w:rPr>
          <w:rFonts w:ascii="Times New Roman" w:eastAsia="Times New Roman" w:hAnsi="Times New Roman" w:cs="Times New Roman"/>
          <w:szCs w:val="20"/>
        </w:rPr>
        <w:t>Le présent règlement entrera en vigueur, conformément à la loi, le jour de sa publication.</w:t>
      </w:r>
    </w:p>
    <w:p w14:paraId="17479BE8" w14:textId="70AB6FD6" w:rsidR="00D614A7" w:rsidRDefault="00D614A7" w:rsidP="00D614A7">
      <w:pPr>
        <w:tabs>
          <w:tab w:val="left" w:pos="1276"/>
          <w:tab w:val="center" w:pos="5954"/>
        </w:tabs>
        <w:ind w:left="1272" w:hanging="1272"/>
        <w:jc w:val="both"/>
        <w:rPr>
          <w:rFonts w:eastAsia="Times New Roman" w:cs="Times New Roman"/>
          <w:b/>
          <w:bCs/>
        </w:rPr>
      </w:pPr>
    </w:p>
    <w:p w14:paraId="3C471CE3" w14:textId="30677B1D" w:rsidR="001A5808" w:rsidRPr="00710422" w:rsidRDefault="001A5808" w:rsidP="00D614A7">
      <w:pPr>
        <w:tabs>
          <w:tab w:val="left" w:pos="1276"/>
          <w:tab w:val="center" w:pos="5954"/>
        </w:tabs>
        <w:ind w:left="1272" w:hanging="1272"/>
        <w:jc w:val="both"/>
        <w:rPr>
          <w:rFonts w:eastAsia="Times New Roman" w:cs="Times New Roman"/>
        </w:rPr>
      </w:pPr>
      <w:r>
        <w:rPr>
          <w:rFonts w:eastAsia="Times New Roman" w:cs="Times New Roman"/>
          <w:b/>
          <w:bCs/>
        </w:rPr>
        <w:tab/>
      </w:r>
      <w:r w:rsidRPr="00710422">
        <w:rPr>
          <w:rFonts w:eastAsia="Times New Roman" w:cs="Times New Roman"/>
        </w:rPr>
        <w:t>ADOPTÉE</w:t>
      </w:r>
    </w:p>
    <w:p w14:paraId="22F12F6B" w14:textId="1D9D64EE" w:rsidR="001A5808" w:rsidRDefault="009C4B9E" w:rsidP="00D614A7">
      <w:pPr>
        <w:tabs>
          <w:tab w:val="left" w:pos="1276"/>
          <w:tab w:val="center" w:pos="5954"/>
        </w:tabs>
        <w:ind w:left="1272" w:hanging="1272"/>
        <w:jc w:val="both"/>
        <w:rPr>
          <w:rFonts w:eastAsia="Times New Roman" w:cs="Times New Roman"/>
          <w:b/>
          <w:bCs/>
        </w:rPr>
      </w:pPr>
      <w:r>
        <w:rPr>
          <w:rFonts w:eastAsia="Times New Roman" w:cs="Times New Roman"/>
          <w:b/>
          <w:bCs/>
        </w:rPr>
        <w:lastRenderedPageBreak/>
        <w:tab/>
      </w:r>
      <w:r w:rsidR="00710422">
        <w:rPr>
          <w:rFonts w:eastAsia="Times New Roman" w:cs="Times New Roman"/>
          <w:b/>
          <w:bCs/>
        </w:rPr>
        <w:t>AVIS DE MOTION R</w:t>
      </w:r>
      <w:r w:rsidR="005F0DF6">
        <w:rPr>
          <w:rFonts w:eastAsia="Times New Roman" w:cs="Times New Roman"/>
          <w:b/>
          <w:bCs/>
        </w:rPr>
        <w:t>È</w:t>
      </w:r>
      <w:r w:rsidR="00710422">
        <w:rPr>
          <w:rFonts w:eastAsia="Times New Roman" w:cs="Times New Roman"/>
          <w:b/>
          <w:bCs/>
        </w:rPr>
        <w:t>GLEMENT # 261</w:t>
      </w:r>
    </w:p>
    <w:p w14:paraId="2C961917" w14:textId="77777777" w:rsidR="003F753B" w:rsidRDefault="003F753B" w:rsidP="003F753B">
      <w:pPr>
        <w:tabs>
          <w:tab w:val="left" w:pos="1276"/>
          <w:tab w:val="center" w:pos="5954"/>
        </w:tabs>
        <w:ind w:left="1272" w:hanging="1272"/>
        <w:jc w:val="both"/>
        <w:rPr>
          <w:rFonts w:eastAsia="Times New Roman" w:cs="Times New Roman"/>
          <w:b/>
          <w:bCs/>
        </w:rPr>
      </w:pPr>
      <w:r>
        <w:rPr>
          <w:rFonts w:eastAsia="Times New Roman" w:cs="Times New Roman"/>
          <w:b/>
          <w:bCs/>
        </w:rPr>
        <w:tab/>
      </w:r>
    </w:p>
    <w:p w14:paraId="4755BC9A" w14:textId="2DCDCEF3" w:rsidR="003F753B" w:rsidRPr="00113153" w:rsidRDefault="003F753B" w:rsidP="003F753B">
      <w:pPr>
        <w:tabs>
          <w:tab w:val="left" w:pos="1276"/>
          <w:tab w:val="center" w:pos="5954"/>
        </w:tabs>
        <w:ind w:left="1272" w:hanging="1272"/>
        <w:jc w:val="both"/>
        <w:rPr>
          <w:rFonts w:eastAsia="Times New Roman" w:cs="Times New Roman"/>
        </w:rPr>
      </w:pPr>
      <w:r>
        <w:rPr>
          <w:rFonts w:eastAsia="Times New Roman" w:cs="Times New Roman"/>
          <w:b/>
          <w:bCs/>
        </w:rPr>
        <w:tab/>
      </w:r>
      <w:r w:rsidRPr="00113153">
        <w:rPr>
          <w:rFonts w:eastAsia="Times New Roman" w:cs="Times New Roman"/>
        </w:rPr>
        <w:t>CONFORMÉMENT à l’article 445 du Code municipal, je soussigné</w:t>
      </w:r>
      <w:r w:rsidR="00113153">
        <w:rPr>
          <w:rFonts w:eastAsia="Times New Roman" w:cs="Times New Roman"/>
        </w:rPr>
        <w:t xml:space="preserve"> Kevin Grenier-Chabot</w:t>
      </w:r>
      <w:r w:rsidRPr="00113153">
        <w:rPr>
          <w:rFonts w:eastAsia="Times New Roman" w:cs="Times New Roman"/>
        </w:rPr>
        <w:t>, conseiller, donne avis de motion de la présentation, lors d’une prochaine séance du conseil, d’un règlement # 261 sur le code d’ét</w:t>
      </w:r>
      <w:r w:rsidR="00113153">
        <w:rPr>
          <w:rFonts w:eastAsia="Times New Roman" w:cs="Times New Roman"/>
        </w:rPr>
        <w:t>h</w:t>
      </w:r>
      <w:r w:rsidRPr="00113153">
        <w:rPr>
          <w:rFonts w:eastAsia="Times New Roman" w:cs="Times New Roman"/>
        </w:rPr>
        <w:t>ique et de déontologie des élus;</w:t>
      </w:r>
    </w:p>
    <w:p w14:paraId="3F312CBF" w14:textId="77777777" w:rsidR="003F753B" w:rsidRPr="00113153" w:rsidRDefault="003F753B" w:rsidP="003F753B">
      <w:pPr>
        <w:tabs>
          <w:tab w:val="left" w:pos="1276"/>
          <w:tab w:val="center" w:pos="5954"/>
        </w:tabs>
        <w:ind w:left="1272" w:hanging="1272"/>
        <w:jc w:val="both"/>
        <w:rPr>
          <w:rFonts w:eastAsia="Times New Roman" w:cs="Times New Roman"/>
        </w:rPr>
      </w:pPr>
      <w:r w:rsidRPr="00113153">
        <w:rPr>
          <w:rFonts w:eastAsia="Times New Roman" w:cs="Times New Roman"/>
        </w:rPr>
        <w:t xml:space="preserve"> </w:t>
      </w:r>
    </w:p>
    <w:p w14:paraId="5C8E7C31" w14:textId="06243540" w:rsidR="003F753B" w:rsidRPr="00113153" w:rsidRDefault="00113153" w:rsidP="003F753B">
      <w:pPr>
        <w:tabs>
          <w:tab w:val="left" w:pos="1276"/>
          <w:tab w:val="center" w:pos="5954"/>
        </w:tabs>
        <w:ind w:left="1272" w:hanging="1272"/>
        <w:jc w:val="both"/>
        <w:rPr>
          <w:rFonts w:eastAsia="Times New Roman" w:cs="Times New Roman"/>
        </w:rPr>
      </w:pPr>
      <w:r>
        <w:rPr>
          <w:rFonts w:eastAsia="Times New Roman" w:cs="Times New Roman"/>
        </w:rPr>
        <w:tab/>
      </w:r>
      <w:r w:rsidR="003F753B" w:rsidRPr="00113153">
        <w:rPr>
          <w:rFonts w:eastAsia="Times New Roman" w:cs="Times New Roman"/>
        </w:rPr>
        <w:t>CONFORMÉMENT à l’article 445 CM, copies du projet de règlement sont mises à la disposition du public lors de cette présente séance du conseil</w:t>
      </w:r>
      <w:r w:rsidR="003F753B" w:rsidRPr="00113153">
        <w:rPr>
          <w:rFonts w:ascii="Times New Roman" w:eastAsia="Times New Roman" w:hAnsi="Times New Roman" w:cs="Times New Roman"/>
        </w:rPr>
        <w:t> </w:t>
      </w:r>
      <w:r w:rsidR="003F753B" w:rsidRPr="00113153">
        <w:rPr>
          <w:rFonts w:eastAsia="Times New Roman" w:cs="Times New Roman"/>
        </w:rPr>
        <w:t>;</w:t>
      </w:r>
    </w:p>
    <w:p w14:paraId="613F57B7" w14:textId="77777777" w:rsidR="003F753B" w:rsidRPr="00113153" w:rsidRDefault="003F753B" w:rsidP="003F753B">
      <w:pPr>
        <w:tabs>
          <w:tab w:val="left" w:pos="1276"/>
          <w:tab w:val="center" w:pos="5954"/>
        </w:tabs>
        <w:ind w:left="1272" w:hanging="1272"/>
        <w:jc w:val="both"/>
        <w:rPr>
          <w:rFonts w:eastAsia="Times New Roman" w:cs="Times New Roman"/>
        </w:rPr>
      </w:pPr>
    </w:p>
    <w:p w14:paraId="5614E13E" w14:textId="361B8C8D" w:rsidR="003F753B" w:rsidRPr="00113153" w:rsidRDefault="00113153" w:rsidP="003F753B">
      <w:pPr>
        <w:tabs>
          <w:tab w:val="left" w:pos="1276"/>
          <w:tab w:val="center" w:pos="5954"/>
        </w:tabs>
        <w:ind w:left="1272" w:hanging="1272"/>
        <w:jc w:val="both"/>
        <w:rPr>
          <w:rFonts w:eastAsia="Times New Roman" w:cs="Times New Roman"/>
        </w:rPr>
      </w:pPr>
      <w:r>
        <w:rPr>
          <w:rFonts w:eastAsia="Times New Roman" w:cs="Times New Roman"/>
        </w:rPr>
        <w:tab/>
      </w:r>
      <w:r w:rsidR="003F753B" w:rsidRPr="00113153">
        <w:rPr>
          <w:rFonts w:eastAsia="Times New Roman" w:cs="Times New Roman"/>
        </w:rPr>
        <w:t>CONFORMÉMENT à l’article 445 CM, le responsable de l’accès aux documents de la Municipalité délivrera une copie du projet de règlement à toute personne qui en fera la demande dans les deux (2) jours calendrier précédent la tenue de la séance lors de laquelle il sera adopté</w:t>
      </w:r>
      <w:r w:rsidR="003F753B" w:rsidRPr="00113153">
        <w:rPr>
          <w:rFonts w:ascii="Times New Roman" w:eastAsia="Times New Roman" w:hAnsi="Times New Roman" w:cs="Times New Roman"/>
        </w:rPr>
        <w:t> </w:t>
      </w:r>
      <w:r w:rsidR="003F753B" w:rsidRPr="00113153">
        <w:rPr>
          <w:rFonts w:eastAsia="Times New Roman" w:cs="Times New Roman"/>
        </w:rPr>
        <w:t>;</w:t>
      </w:r>
    </w:p>
    <w:p w14:paraId="7A11F896" w14:textId="77777777" w:rsidR="003F753B" w:rsidRPr="00113153" w:rsidRDefault="003F753B" w:rsidP="003F753B">
      <w:pPr>
        <w:tabs>
          <w:tab w:val="left" w:pos="1276"/>
          <w:tab w:val="center" w:pos="5954"/>
        </w:tabs>
        <w:ind w:left="1272" w:hanging="1272"/>
        <w:jc w:val="both"/>
        <w:rPr>
          <w:rFonts w:eastAsia="Times New Roman" w:cs="Times New Roman"/>
        </w:rPr>
      </w:pPr>
    </w:p>
    <w:p w14:paraId="1E7A965E" w14:textId="59EBCED1" w:rsidR="003F753B" w:rsidRPr="00113153" w:rsidRDefault="00113153" w:rsidP="003F753B">
      <w:pPr>
        <w:tabs>
          <w:tab w:val="left" w:pos="1276"/>
          <w:tab w:val="center" w:pos="5954"/>
        </w:tabs>
        <w:ind w:left="1272" w:hanging="1272"/>
        <w:jc w:val="both"/>
        <w:rPr>
          <w:rFonts w:eastAsia="Times New Roman" w:cs="Times New Roman"/>
        </w:rPr>
      </w:pPr>
      <w:r>
        <w:rPr>
          <w:rFonts w:eastAsia="Times New Roman" w:cs="Times New Roman"/>
        </w:rPr>
        <w:tab/>
      </w:r>
      <w:r w:rsidR="003F753B" w:rsidRPr="00113153">
        <w:rPr>
          <w:rFonts w:eastAsia="Times New Roman" w:cs="Times New Roman"/>
        </w:rPr>
        <w:t>Le projet de règlement qui est présenté :</w:t>
      </w:r>
    </w:p>
    <w:p w14:paraId="5FE761FF" w14:textId="77777777" w:rsidR="003F753B" w:rsidRPr="00113153" w:rsidRDefault="003F753B" w:rsidP="003F753B">
      <w:pPr>
        <w:tabs>
          <w:tab w:val="left" w:pos="1276"/>
          <w:tab w:val="center" w:pos="5954"/>
        </w:tabs>
        <w:ind w:left="1272" w:hanging="1272"/>
        <w:jc w:val="both"/>
        <w:rPr>
          <w:rFonts w:eastAsia="Times New Roman" w:cs="Times New Roman"/>
        </w:rPr>
      </w:pPr>
    </w:p>
    <w:p w14:paraId="4AA76946" w14:textId="502323A3" w:rsidR="003F753B" w:rsidRPr="00113153" w:rsidRDefault="003F753B" w:rsidP="00113153">
      <w:pPr>
        <w:pStyle w:val="Paragraphedeliste"/>
        <w:numPr>
          <w:ilvl w:val="0"/>
          <w:numId w:val="7"/>
        </w:numPr>
        <w:tabs>
          <w:tab w:val="left" w:pos="1276"/>
          <w:tab w:val="center" w:pos="5954"/>
        </w:tabs>
        <w:jc w:val="both"/>
        <w:rPr>
          <w:rFonts w:eastAsia="Times New Roman" w:cs="Times New Roman"/>
        </w:rPr>
      </w:pPr>
      <w:r w:rsidRPr="00113153">
        <w:rPr>
          <w:rFonts w:eastAsia="Times New Roman" w:cs="Times New Roman"/>
        </w:rPr>
        <w:t>A pour objet de prévoir les principales valeurs de la Municipalité en matière d’éthique et les règles déontologiques qui doivent guider la conduite d’une personne à titre de membre du conseil, d’un comité ou d’une commission de la Municipalité ou, en sa qualité de membre du conseil de la Municipalité, d’un autre organisme;</w:t>
      </w:r>
    </w:p>
    <w:p w14:paraId="09064203" w14:textId="77777777" w:rsidR="00710422" w:rsidRDefault="00710422" w:rsidP="00D614A7">
      <w:pPr>
        <w:tabs>
          <w:tab w:val="left" w:pos="1276"/>
          <w:tab w:val="center" w:pos="5954"/>
        </w:tabs>
        <w:ind w:left="1272" w:hanging="1272"/>
        <w:jc w:val="both"/>
        <w:rPr>
          <w:rFonts w:eastAsia="Times New Roman" w:cs="Times New Roman"/>
          <w:b/>
          <w:bCs/>
        </w:rPr>
      </w:pPr>
    </w:p>
    <w:p w14:paraId="528915ED" w14:textId="0ACACFB0" w:rsidR="00605348" w:rsidRPr="00605348" w:rsidRDefault="00D76669" w:rsidP="00605348">
      <w:pPr>
        <w:tabs>
          <w:tab w:val="left" w:pos="1276"/>
          <w:tab w:val="center" w:pos="5954"/>
        </w:tabs>
        <w:ind w:left="1272" w:hanging="1272"/>
        <w:jc w:val="both"/>
        <w:rPr>
          <w:rFonts w:eastAsia="Times New Roman" w:cs="Times New Roman"/>
          <w:b/>
          <w:bCs/>
        </w:rPr>
      </w:pPr>
      <w:r w:rsidRPr="00D76669">
        <w:rPr>
          <w:rFonts w:eastAsia="Times New Roman" w:cs="Times New Roman"/>
        </w:rPr>
        <w:t>26-04-047</w:t>
      </w:r>
      <w:r>
        <w:rPr>
          <w:rFonts w:eastAsia="Times New Roman" w:cs="Times New Roman"/>
        </w:rPr>
        <w:tab/>
      </w:r>
      <w:r w:rsidR="00605348" w:rsidRPr="00605348">
        <w:rPr>
          <w:rFonts w:eastAsia="Times New Roman" w:cs="Times New Roman"/>
          <w:b/>
          <w:bCs/>
        </w:rPr>
        <w:t>PROJET DE RÈGLEMENT # 26</w:t>
      </w:r>
      <w:r w:rsidR="00605348">
        <w:rPr>
          <w:rFonts w:eastAsia="Times New Roman" w:cs="Times New Roman"/>
          <w:b/>
          <w:bCs/>
        </w:rPr>
        <w:t>1</w:t>
      </w:r>
      <w:r w:rsidR="00787148">
        <w:rPr>
          <w:rFonts w:eastAsia="Times New Roman" w:cs="Times New Roman"/>
          <w:b/>
          <w:bCs/>
        </w:rPr>
        <w:t xml:space="preserve"> SUR LE CODE D’ÉTHIQUE ET DE DÉONTOLOGIE DES ÉLUS</w:t>
      </w:r>
    </w:p>
    <w:p w14:paraId="701B1689" w14:textId="77777777" w:rsidR="00605348" w:rsidRPr="00605348" w:rsidRDefault="00605348" w:rsidP="00605348">
      <w:pPr>
        <w:tabs>
          <w:tab w:val="left" w:pos="1276"/>
          <w:tab w:val="center" w:pos="5954"/>
        </w:tabs>
        <w:ind w:left="1272" w:hanging="1272"/>
        <w:jc w:val="both"/>
        <w:rPr>
          <w:rFonts w:eastAsia="Times New Roman" w:cs="Times New Roman"/>
        </w:rPr>
      </w:pPr>
    </w:p>
    <w:p w14:paraId="5A3C861F" w14:textId="589F5E13" w:rsidR="00605348" w:rsidRPr="00605348" w:rsidRDefault="00605348" w:rsidP="00605348">
      <w:pPr>
        <w:tabs>
          <w:tab w:val="left" w:pos="1276"/>
          <w:tab w:val="center" w:pos="5954"/>
        </w:tabs>
        <w:ind w:left="1272" w:hanging="1272"/>
        <w:jc w:val="both"/>
        <w:rPr>
          <w:rFonts w:eastAsia="Times New Roman" w:cs="Times New Roman"/>
        </w:rPr>
      </w:pPr>
      <w:r w:rsidRPr="00605348">
        <w:rPr>
          <w:rFonts w:eastAsia="Times New Roman" w:cs="Times New Roman"/>
        </w:rPr>
        <w:tab/>
        <w:t>IL EST PROPOSÉ, par m</w:t>
      </w:r>
      <w:r w:rsidR="00404CD0">
        <w:rPr>
          <w:rFonts w:eastAsia="Times New Roman" w:cs="Times New Roman"/>
        </w:rPr>
        <w:t>adame Mélissa Perron</w:t>
      </w:r>
      <w:r w:rsidRPr="00605348">
        <w:rPr>
          <w:rFonts w:eastAsia="Times New Roman" w:cs="Times New Roman"/>
        </w:rPr>
        <w:t>, appuyé par monsieur Pascal Bellefeuille et unanimement résolu d’adopter le projet de règlement # 26</w:t>
      </w:r>
      <w:r w:rsidR="00404CD0">
        <w:rPr>
          <w:rFonts w:eastAsia="Times New Roman" w:cs="Times New Roman"/>
        </w:rPr>
        <w:t>1 sur le code d’éthique et de déontologie des élus</w:t>
      </w:r>
      <w:r w:rsidRPr="00605348">
        <w:rPr>
          <w:rFonts w:eastAsia="Times New Roman" w:cs="Times New Roman"/>
        </w:rPr>
        <w:t>.</w:t>
      </w:r>
    </w:p>
    <w:p w14:paraId="5EF232F2" w14:textId="77777777" w:rsidR="00605348" w:rsidRPr="00605348" w:rsidRDefault="00605348" w:rsidP="00605348">
      <w:pPr>
        <w:tabs>
          <w:tab w:val="left" w:pos="1276"/>
          <w:tab w:val="center" w:pos="5954"/>
        </w:tabs>
        <w:ind w:left="1272" w:hanging="1272"/>
        <w:jc w:val="both"/>
        <w:rPr>
          <w:rFonts w:eastAsia="Times New Roman" w:cs="Times New Roman"/>
        </w:rPr>
      </w:pPr>
    </w:p>
    <w:p w14:paraId="627D07F2" w14:textId="0C994608" w:rsidR="00113153" w:rsidRPr="00D76669" w:rsidRDefault="00605348" w:rsidP="00605348">
      <w:pPr>
        <w:tabs>
          <w:tab w:val="left" w:pos="1276"/>
          <w:tab w:val="center" w:pos="5954"/>
        </w:tabs>
        <w:ind w:left="1272" w:hanging="1272"/>
        <w:jc w:val="both"/>
        <w:rPr>
          <w:rFonts w:eastAsia="Times New Roman" w:cs="Times New Roman"/>
        </w:rPr>
      </w:pPr>
      <w:r w:rsidRPr="00605348">
        <w:rPr>
          <w:rFonts w:eastAsia="Times New Roman" w:cs="Times New Roman"/>
        </w:rPr>
        <w:tab/>
        <w:t>ADOPTÉE</w:t>
      </w:r>
    </w:p>
    <w:p w14:paraId="428915F2" w14:textId="2F63FA36" w:rsidR="001061F5" w:rsidRPr="00410481" w:rsidRDefault="00710422" w:rsidP="009C4B9E">
      <w:pPr>
        <w:tabs>
          <w:tab w:val="left" w:pos="1276"/>
          <w:tab w:val="center" w:pos="5954"/>
        </w:tabs>
        <w:ind w:left="1272" w:hanging="1272"/>
        <w:jc w:val="both"/>
        <w:rPr>
          <w:rFonts w:eastAsia="Times New Roman" w:cs="Times New Roman"/>
        </w:rPr>
      </w:pPr>
      <w:r>
        <w:rPr>
          <w:rFonts w:eastAsia="Times New Roman" w:cs="Times New Roman"/>
          <w:b/>
          <w:bCs/>
        </w:rPr>
        <w:tab/>
      </w:r>
    </w:p>
    <w:p w14:paraId="201BC8F2" w14:textId="77777777"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b/>
        </w:rPr>
        <w:tab/>
      </w:r>
      <w:r w:rsidRPr="00410481">
        <w:rPr>
          <w:rFonts w:eastAsia="Times New Roman" w:cs="Times New Roman"/>
          <w:b/>
          <w:u w:val="single"/>
        </w:rPr>
        <w:t>QUESTIONS DU PUBLIC</w:t>
      </w:r>
    </w:p>
    <w:p w14:paraId="64F8B232" w14:textId="77777777" w:rsidR="001061F5" w:rsidRPr="00410481" w:rsidRDefault="001061F5" w:rsidP="002F1882">
      <w:pPr>
        <w:tabs>
          <w:tab w:val="left" w:pos="1276"/>
          <w:tab w:val="center" w:pos="5954"/>
        </w:tabs>
        <w:jc w:val="both"/>
        <w:rPr>
          <w:rFonts w:eastAsia="Times New Roman" w:cs="Times New Roman"/>
        </w:rPr>
      </w:pPr>
    </w:p>
    <w:p w14:paraId="33D9108A" w14:textId="3A35B802" w:rsidR="001061F5" w:rsidRPr="00410481" w:rsidRDefault="001061F5" w:rsidP="00831855">
      <w:pPr>
        <w:tabs>
          <w:tab w:val="left" w:pos="1276"/>
          <w:tab w:val="center" w:pos="5954"/>
        </w:tabs>
        <w:ind w:left="1276"/>
        <w:jc w:val="both"/>
        <w:rPr>
          <w:rFonts w:eastAsia="Times New Roman" w:cs="Times New Roman"/>
        </w:rPr>
      </w:pPr>
      <w:r w:rsidRPr="00410481">
        <w:rPr>
          <w:rFonts w:eastAsia="Times New Roman" w:cs="Times New Roman"/>
        </w:rPr>
        <w:tab/>
      </w:r>
      <w:r w:rsidR="00831855" w:rsidRPr="00410481">
        <w:rPr>
          <w:rFonts w:eastAsia="Times New Roman" w:cs="Times New Roman"/>
        </w:rPr>
        <w:t>Une période est allouée aux questions du public en lien avec des sujets discuté</w:t>
      </w:r>
      <w:r w:rsidR="005F0DF6">
        <w:rPr>
          <w:rFonts w:eastAsia="Times New Roman" w:cs="Times New Roman"/>
        </w:rPr>
        <w:t>s</w:t>
      </w:r>
      <w:r w:rsidR="00831855" w:rsidRPr="00410481">
        <w:rPr>
          <w:rFonts w:eastAsia="Times New Roman" w:cs="Times New Roman"/>
        </w:rPr>
        <w:t xml:space="preserve"> à l’ordre du jour.</w:t>
      </w:r>
    </w:p>
    <w:p w14:paraId="295C58F3" w14:textId="77777777" w:rsidR="001061F5" w:rsidRPr="00410481" w:rsidRDefault="001061F5" w:rsidP="002F1882">
      <w:pPr>
        <w:tabs>
          <w:tab w:val="left" w:pos="1276"/>
          <w:tab w:val="center" w:pos="5954"/>
        </w:tabs>
        <w:jc w:val="both"/>
        <w:rPr>
          <w:rFonts w:eastAsia="Times New Roman" w:cs="Times New Roman"/>
        </w:rPr>
      </w:pPr>
    </w:p>
    <w:p w14:paraId="56CD1B72" w14:textId="77777777"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r>
      <w:r w:rsidRPr="00410481">
        <w:rPr>
          <w:rFonts w:eastAsia="Times New Roman" w:cs="Times New Roman"/>
          <w:b/>
          <w:u w:val="single"/>
        </w:rPr>
        <w:t>CORRESPONDANCES À TITRE D’INFORMATION</w:t>
      </w:r>
    </w:p>
    <w:p w14:paraId="15A2D4F6" w14:textId="77777777" w:rsidR="001061F5" w:rsidRPr="00410481" w:rsidRDefault="001061F5" w:rsidP="002F1882">
      <w:pPr>
        <w:tabs>
          <w:tab w:val="left" w:pos="1276"/>
          <w:tab w:val="center" w:pos="5954"/>
        </w:tabs>
        <w:jc w:val="both"/>
        <w:rPr>
          <w:rFonts w:eastAsia="Times New Roman" w:cs="Times New Roman"/>
        </w:rPr>
      </w:pPr>
    </w:p>
    <w:p w14:paraId="22D08E1A" w14:textId="77777777" w:rsidR="001061F5" w:rsidRPr="00410481" w:rsidRDefault="001061F5" w:rsidP="002F1882">
      <w:pPr>
        <w:tabs>
          <w:tab w:val="left" w:pos="1276"/>
          <w:tab w:val="center" w:pos="5954"/>
        </w:tabs>
        <w:ind w:left="1276"/>
        <w:jc w:val="both"/>
        <w:rPr>
          <w:rFonts w:eastAsia="Times New Roman" w:cs="Times New Roman"/>
        </w:rPr>
      </w:pPr>
      <w:r w:rsidRPr="00410481">
        <w:rPr>
          <w:rFonts w:eastAsia="Times New Roman" w:cs="Times New Roman"/>
        </w:rPr>
        <w:tab/>
        <w:t>Une liste d’informations et de correspondances est déposée au Conseil pour qu’il puisse en prendre connaissance. Des informations supplémentaires seront fournies sur demande.</w:t>
      </w:r>
    </w:p>
    <w:p w14:paraId="35E83FC8" w14:textId="77777777" w:rsidR="001061F5" w:rsidRPr="00410481" w:rsidRDefault="001061F5" w:rsidP="002F1882">
      <w:pPr>
        <w:tabs>
          <w:tab w:val="left" w:pos="1276"/>
          <w:tab w:val="center" w:pos="5954"/>
        </w:tabs>
        <w:jc w:val="both"/>
        <w:rPr>
          <w:rFonts w:eastAsia="Times New Roman" w:cs="Times New Roman"/>
        </w:rPr>
      </w:pPr>
    </w:p>
    <w:p w14:paraId="29E3A84F" w14:textId="4460F171" w:rsidR="001061F5" w:rsidRPr="00410481" w:rsidRDefault="005C56C6" w:rsidP="002F1882">
      <w:pPr>
        <w:tabs>
          <w:tab w:val="left" w:pos="1276"/>
          <w:tab w:val="center" w:pos="5954"/>
        </w:tabs>
        <w:jc w:val="both"/>
        <w:rPr>
          <w:rFonts w:eastAsia="Times New Roman" w:cs="Times New Roman"/>
        </w:rPr>
      </w:pPr>
      <w:r w:rsidRPr="00410481">
        <w:rPr>
          <w:rFonts w:eastAsia="Times New Roman" w:cs="Times New Roman"/>
        </w:rPr>
        <w:t>2</w:t>
      </w:r>
      <w:r w:rsidR="00B61F61" w:rsidRPr="00410481">
        <w:rPr>
          <w:rFonts w:eastAsia="Times New Roman" w:cs="Times New Roman"/>
        </w:rPr>
        <w:t>6</w:t>
      </w:r>
      <w:r w:rsidR="00112443" w:rsidRPr="00410481">
        <w:rPr>
          <w:rFonts w:eastAsia="Times New Roman" w:cs="Times New Roman"/>
        </w:rPr>
        <w:t>-</w:t>
      </w:r>
      <w:r w:rsidR="00404CD0">
        <w:rPr>
          <w:rFonts w:eastAsia="Times New Roman" w:cs="Times New Roman"/>
        </w:rPr>
        <w:t>04-048</w:t>
      </w:r>
      <w:r w:rsidR="001061F5" w:rsidRPr="00410481">
        <w:rPr>
          <w:rFonts w:eastAsia="Times New Roman" w:cs="Times New Roman"/>
        </w:rPr>
        <w:tab/>
      </w:r>
      <w:r w:rsidR="001061F5" w:rsidRPr="00410481">
        <w:rPr>
          <w:rFonts w:eastAsia="Times New Roman" w:cs="Times New Roman"/>
          <w:b/>
          <w:u w:val="single"/>
        </w:rPr>
        <w:t>LEVÉE DE LA SÉANCE</w:t>
      </w:r>
    </w:p>
    <w:p w14:paraId="1DBCB193" w14:textId="77777777" w:rsidR="001061F5" w:rsidRPr="00410481" w:rsidRDefault="001061F5" w:rsidP="002F1882">
      <w:pPr>
        <w:tabs>
          <w:tab w:val="left" w:pos="1276"/>
          <w:tab w:val="center" w:pos="5954"/>
        </w:tabs>
        <w:jc w:val="both"/>
        <w:rPr>
          <w:rFonts w:eastAsia="Times New Roman" w:cs="Times New Roman"/>
        </w:rPr>
      </w:pPr>
    </w:p>
    <w:p w14:paraId="6AF503D4" w14:textId="59C5096A" w:rsidR="001061F5" w:rsidRPr="00410481" w:rsidRDefault="001061F5" w:rsidP="002F1882">
      <w:pPr>
        <w:tabs>
          <w:tab w:val="left" w:pos="1276"/>
          <w:tab w:val="center" w:pos="5954"/>
        </w:tabs>
        <w:ind w:left="1276"/>
        <w:jc w:val="both"/>
        <w:rPr>
          <w:rFonts w:eastAsia="Times New Roman" w:cs="Times New Roman"/>
        </w:rPr>
      </w:pPr>
      <w:r w:rsidRPr="00410481">
        <w:rPr>
          <w:rFonts w:eastAsia="Times New Roman" w:cs="Times New Roman"/>
        </w:rPr>
        <w:tab/>
      </w:r>
      <w:r w:rsidR="00C704E3" w:rsidRPr="00410481">
        <w:rPr>
          <w:rFonts w:cs="Times New Roman"/>
        </w:rPr>
        <w:t>IL EST PROPOSÉ par m</w:t>
      </w:r>
      <w:r w:rsidR="00EB154E" w:rsidRPr="00410481">
        <w:rPr>
          <w:rFonts w:cs="Times New Roman"/>
        </w:rPr>
        <w:t>onsieur</w:t>
      </w:r>
      <w:r w:rsidR="00C704E3" w:rsidRPr="00410481">
        <w:rPr>
          <w:rFonts w:cs="Times New Roman"/>
        </w:rPr>
        <w:t xml:space="preserve"> </w:t>
      </w:r>
      <w:r w:rsidR="00404CD0">
        <w:rPr>
          <w:rFonts w:cs="Times New Roman"/>
        </w:rPr>
        <w:t>Pascal Bellefeuille</w:t>
      </w:r>
      <w:r w:rsidR="00C704E3" w:rsidRPr="00410481">
        <w:rPr>
          <w:rFonts w:cs="Times New Roman"/>
        </w:rPr>
        <w:t>, appuyé par monsieur</w:t>
      </w:r>
      <w:r w:rsidR="00404CD0">
        <w:rPr>
          <w:rFonts w:cs="Times New Roman"/>
        </w:rPr>
        <w:t xml:space="preserve"> Luc St-Pierre</w:t>
      </w:r>
      <w:r w:rsidR="00C704E3" w:rsidRPr="00410481">
        <w:rPr>
          <w:rFonts w:cs="Times New Roman"/>
        </w:rPr>
        <w:t xml:space="preserve"> et unanimement résolu</w:t>
      </w:r>
      <w:r w:rsidRPr="00410481">
        <w:rPr>
          <w:rFonts w:eastAsia="Times New Roman" w:cs="Times New Roman"/>
        </w:rPr>
        <w:t>, que LA SÉANCE SOIT LEVÉE.</w:t>
      </w:r>
    </w:p>
    <w:p w14:paraId="54A0DB65" w14:textId="77777777" w:rsidR="001061F5" w:rsidRPr="00410481" w:rsidRDefault="001061F5" w:rsidP="002F1882">
      <w:pPr>
        <w:tabs>
          <w:tab w:val="left" w:pos="1276"/>
          <w:tab w:val="center" w:pos="5954"/>
        </w:tabs>
        <w:jc w:val="both"/>
        <w:rPr>
          <w:rFonts w:eastAsia="Times New Roman" w:cs="Times New Roman"/>
        </w:rPr>
      </w:pPr>
    </w:p>
    <w:p w14:paraId="3A0D8370" w14:textId="29786DCA"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t>Il est</w:t>
      </w:r>
      <w:r w:rsidR="00404CD0">
        <w:rPr>
          <w:rFonts w:eastAsia="Times New Roman" w:cs="Times New Roman"/>
        </w:rPr>
        <w:t>19</w:t>
      </w:r>
      <w:r w:rsidRPr="00410481">
        <w:rPr>
          <w:rFonts w:eastAsia="Times New Roman" w:cs="Times New Roman"/>
        </w:rPr>
        <w:t>h</w:t>
      </w:r>
      <w:r w:rsidR="00404CD0">
        <w:rPr>
          <w:rFonts w:eastAsia="Times New Roman" w:cs="Times New Roman"/>
        </w:rPr>
        <w:t>57</w:t>
      </w:r>
      <w:r w:rsidRPr="00410481">
        <w:rPr>
          <w:rFonts w:eastAsia="Times New Roman" w:cs="Times New Roman"/>
        </w:rPr>
        <w:t>.</w:t>
      </w:r>
    </w:p>
    <w:p w14:paraId="3378400C" w14:textId="77777777" w:rsidR="001061F5" w:rsidRPr="00410481" w:rsidRDefault="001061F5" w:rsidP="002F1882">
      <w:pPr>
        <w:tabs>
          <w:tab w:val="left" w:pos="1276"/>
          <w:tab w:val="center" w:pos="5954"/>
        </w:tabs>
        <w:jc w:val="both"/>
        <w:rPr>
          <w:rFonts w:eastAsia="Times New Roman" w:cs="Times New Roman"/>
        </w:rPr>
      </w:pPr>
    </w:p>
    <w:p w14:paraId="273DD677" w14:textId="77777777"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t>ADOPTÉE</w:t>
      </w:r>
    </w:p>
    <w:p w14:paraId="0A595F5C" w14:textId="77777777" w:rsidR="001061F5" w:rsidRPr="00410481" w:rsidRDefault="001061F5" w:rsidP="002F1882">
      <w:pPr>
        <w:tabs>
          <w:tab w:val="left" w:pos="1276"/>
          <w:tab w:val="center" w:pos="5954"/>
        </w:tabs>
        <w:jc w:val="both"/>
        <w:rPr>
          <w:rFonts w:eastAsia="Times New Roman" w:cs="Times New Roman"/>
        </w:rPr>
      </w:pPr>
    </w:p>
    <w:p w14:paraId="21AC14E1" w14:textId="77777777" w:rsidR="001061F5" w:rsidRPr="00410481" w:rsidRDefault="001061F5" w:rsidP="002F1882">
      <w:pPr>
        <w:tabs>
          <w:tab w:val="left" w:pos="1276"/>
          <w:tab w:val="center" w:pos="5954"/>
        </w:tabs>
        <w:jc w:val="both"/>
        <w:rPr>
          <w:rFonts w:eastAsia="Times New Roman" w:cs="Times New Roman"/>
        </w:rPr>
      </w:pPr>
    </w:p>
    <w:p w14:paraId="61A9C803" w14:textId="77777777" w:rsidR="001061F5" w:rsidRPr="00410481" w:rsidRDefault="002F1882" w:rsidP="002F1882">
      <w:pPr>
        <w:tabs>
          <w:tab w:val="left" w:pos="1276"/>
          <w:tab w:val="center" w:pos="5954"/>
        </w:tabs>
        <w:jc w:val="both"/>
        <w:rPr>
          <w:rFonts w:eastAsia="Times New Roman" w:cs="Times New Roman"/>
        </w:rPr>
      </w:pPr>
      <w:r w:rsidRPr="00410481">
        <w:rPr>
          <w:rFonts w:eastAsia="Times New Roman" w:cs="Times New Roman"/>
          <w:noProof/>
          <w:lang w:eastAsia="fr-CA"/>
        </w:rPr>
        <mc:AlternateContent>
          <mc:Choice Requires="wps">
            <w:drawing>
              <wp:anchor distT="0" distB="0" distL="114300" distR="114300" simplePos="0" relativeHeight="251666432" behindDoc="0" locked="0" layoutInCell="0" allowOverlap="1" wp14:anchorId="345D0A36" wp14:editId="705D89CA">
                <wp:simplePos x="0" y="0"/>
                <wp:positionH relativeFrom="column">
                  <wp:posOffset>4055745</wp:posOffset>
                </wp:positionH>
                <wp:positionV relativeFrom="paragraph">
                  <wp:posOffset>157480</wp:posOffset>
                </wp:positionV>
                <wp:extent cx="18288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B7848" id="Line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12.4pt" to="463.3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" o:allowincell="f"/>
            </w:pict>
          </mc:Fallback>
        </mc:AlternateContent>
      </w:r>
      <w:r w:rsidRPr="00410481">
        <w:rPr>
          <w:rFonts w:eastAsia="Times New Roman" w:cs="Times New Roman"/>
          <w:noProof/>
          <w:lang w:eastAsia="fr-CA"/>
        </w:rPr>
        <mc:AlternateContent>
          <mc:Choice Requires="wps">
            <w:drawing>
              <wp:anchor distT="0" distB="0" distL="114300" distR="114300" simplePos="0" relativeHeight="251665408" behindDoc="0" locked="0" layoutInCell="0" allowOverlap="1" wp14:anchorId="4F7BF1DC" wp14:editId="60FA58EA">
                <wp:simplePos x="0" y="0"/>
                <wp:positionH relativeFrom="column">
                  <wp:posOffset>843915</wp:posOffset>
                </wp:positionH>
                <wp:positionV relativeFrom="paragraph">
                  <wp:posOffset>167005</wp:posOffset>
                </wp:positionV>
                <wp:extent cx="1920240" cy="0"/>
                <wp:effectExtent l="0" t="0" r="2286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215CA"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5pt,13.15pt" to="217.6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" o:allowincell="f"/>
            </w:pict>
          </mc:Fallback>
        </mc:AlternateContent>
      </w:r>
    </w:p>
    <w:p w14:paraId="496B17D8" w14:textId="77777777"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t xml:space="preserve">Directrice générale </w:t>
      </w:r>
    </w:p>
    <w:p w14:paraId="2C7EA3DE" w14:textId="475C2367"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t xml:space="preserve">et </w:t>
      </w:r>
      <w:r w:rsidR="00856FAD" w:rsidRPr="00410481">
        <w:rPr>
          <w:rFonts w:eastAsia="Times New Roman" w:cs="Times New Roman"/>
        </w:rPr>
        <w:t>Greffière</w:t>
      </w:r>
      <w:r w:rsidRPr="00410481">
        <w:rPr>
          <w:rFonts w:eastAsia="Times New Roman" w:cs="Times New Roman"/>
        </w:rPr>
        <w:t xml:space="preserve">-trésorière </w:t>
      </w:r>
      <w:r w:rsidRPr="00410481">
        <w:rPr>
          <w:rFonts w:eastAsia="Times New Roman" w:cs="Times New Roman"/>
        </w:rPr>
        <w:tab/>
      </w:r>
      <w:r w:rsidR="002F1882" w:rsidRPr="00410481">
        <w:rPr>
          <w:rFonts w:eastAsia="Times New Roman" w:cs="Times New Roman"/>
        </w:rPr>
        <w:tab/>
      </w:r>
      <w:r w:rsidRPr="00410481">
        <w:rPr>
          <w:rFonts w:eastAsia="Times New Roman" w:cs="Times New Roman"/>
        </w:rPr>
        <w:t>Maire</w:t>
      </w:r>
    </w:p>
    <w:p w14:paraId="116152CB" w14:textId="77777777" w:rsidR="001061F5" w:rsidRPr="00410481" w:rsidRDefault="001061F5" w:rsidP="002F1882">
      <w:pPr>
        <w:tabs>
          <w:tab w:val="left" w:pos="1276"/>
          <w:tab w:val="center" w:pos="5954"/>
        </w:tabs>
        <w:jc w:val="both"/>
        <w:rPr>
          <w:rFonts w:eastAsia="Times New Roman" w:cs="Times New Roman"/>
        </w:rPr>
      </w:pPr>
    </w:p>
    <w:p w14:paraId="5DB1F2BC" w14:textId="77777777"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r>
    </w:p>
    <w:p w14:paraId="0EBA10F5" w14:textId="753CAA1B" w:rsidR="001061F5" w:rsidRPr="00410481" w:rsidRDefault="001061F5" w:rsidP="002F1882">
      <w:pPr>
        <w:tabs>
          <w:tab w:val="left" w:pos="1276"/>
          <w:tab w:val="center" w:pos="5954"/>
        </w:tabs>
        <w:ind w:left="1276"/>
        <w:jc w:val="both"/>
        <w:rPr>
          <w:rFonts w:eastAsia="Times New Roman" w:cs="Times New Roman"/>
          <w:i/>
        </w:rPr>
      </w:pPr>
      <w:r w:rsidRPr="00410481">
        <w:rPr>
          <w:rFonts w:eastAsia="Times New Roman" w:cs="Times New Roman"/>
          <w:i/>
        </w:rPr>
        <w:lastRenderedPageBreak/>
        <w:tab/>
        <w:t xml:space="preserve"> </w:t>
      </w:r>
      <w:r w:rsidR="007D3FD0" w:rsidRPr="00410481">
        <w:rPr>
          <w:rFonts w:eastAsia="Times New Roman" w:cs="Times New Roman"/>
          <w:i/>
        </w:rPr>
        <w:t>« Je</w:t>
      </w:r>
      <w:r w:rsidRPr="00410481">
        <w:rPr>
          <w:rFonts w:eastAsia="Times New Roman" w:cs="Times New Roman"/>
          <w:i/>
        </w:rPr>
        <w:t xml:space="preserve">, </w:t>
      </w:r>
      <w:r w:rsidR="00590E2F" w:rsidRPr="00410481">
        <w:rPr>
          <w:rFonts w:eastAsia="Times New Roman" w:cs="Times New Roman"/>
          <w:i/>
        </w:rPr>
        <w:t>Yanick Lacroix</w:t>
      </w:r>
      <w:r w:rsidRPr="00410481">
        <w:rPr>
          <w:rFonts w:eastAsia="Times New Roman" w:cs="Times New Roman"/>
          <w:i/>
        </w:rPr>
        <w:t>, atteste que la signature du présent procès-verbal équivaut à la signature par moi de toutes résolutions qu’il contient au sens de l’article 142 (2) du Code municipal</w:t>
      </w:r>
      <w:r w:rsidR="007D3FD0">
        <w:rPr>
          <w:rFonts w:eastAsia="Times New Roman" w:cs="Times New Roman"/>
          <w:i/>
        </w:rPr>
        <w:t xml:space="preserve"> </w:t>
      </w:r>
      <w:r w:rsidRPr="00410481">
        <w:rPr>
          <w:rFonts w:eastAsia="Times New Roman" w:cs="Times New Roman"/>
          <w:i/>
        </w:rPr>
        <w:t>».</w:t>
      </w:r>
    </w:p>
    <w:p w14:paraId="132947BF" w14:textId="77777777" w:rsidR="001061F5" w:rsidRPr="00410481" w:rsidRDefault="001061F5" w:rsidP="002F1882">
      <w:pPr>
        <w:tabs>
          <w:tab w:val="left" w:pos="1276"/>
          <w:tab w:val="center" w:pos="5954"/>
        </w:tabs>
        <w:jc w:val="both"/>
        <w:rPr>
          <w:rFonts w:eastAsia="Times New Roman" w:cs="Times New Roman"/>
        </w:rPr>
      </w:pPr>
    </w:p>
    <w:p w14:paraId="31B21B77" w14:textId="77777777" w:rsidR="00991D1A" w:rsidRPr="00410481" w:rsidRDefault="00991D1A" w:rsidP="00991D1A">
      <w:pPr>
        <w:tabs>
          <w:tab w:val="left" w:pos="1276"/>
          <w:tab w:val="center" w:pos="5954"/>
        </w:tabs>
        <w:ind w:left="1276"/>
        <w:jc w:val="both"/>
        <w:rPr>
          <w:rFonts w:eastAsia="Times New Roman" w:cs="Times New Roman"/>
        </w:rPr>
      </w:pPr>
      <w:r w:rsidRPr="00410481">
        <w:rPr>
          <w:rFonts w:eastAsia="Times New Roman" w:cs="Times New Roman"/>
        </w:rPr>
        <w:tab/>
      </w:r>
      <w:r w:rsidRPr="00410481">
        <w:rPr>
          <w:rFonts w:eastAsia="Times New Roman" w:cs="Times New Roman"/>
          <w:i/>
        </w:rPr>
        <w:t>Les résolutions votées unanimement et majoritairement n’impliquent pas le vote du maire à moins que le vote de ce dernier ne soit inscrit expressément (art. 161 et 164 du Code municipal)</w:t>
      </w:r>
    </w:p>
    <w:p w14:paraId="18D47D19" w14:textId="77777777" w:rsidR="00991D1A" w:rsidRPr="00410481" w:rsidRDefault="00991D1A" w:rsidP="002F1882">
      <w:pPr>
        <w:tabs>
          <w:tab w:val="left" w:pos="1276"/>
          <w:tab w:val="center" w:pos="5954"/>
        </w:tabs>
        <w:jc w:val="both"/>
        <w:rPr>
          <w:rFonts w:eastAsia="Times New Roman" w:cs="Times New Roman"/>
        </w:rPr>
      </w:pPr>
      <w:r w:rsidRPr="00410481">
        <w:rPr>
          <w:rFonts w:eastAsia="Times New Roman" w:cs="Times New Roman"/>
        </w:rPr>
        <w:tab/>
      </w:r>
    </w:p>
    <w:p w14:paraId="2ACFEBE5" w14:textId="77777777" w:rsidR="001061F5" w:rsidRPr="00410481" w:rsidRDefault="001061F5" w:rsidP="002F1882">
      <w:pPr>
        <w:tabs>
          <w:tab w:val="left" w:pos="1276"/>
          <w:tab w:val="center" w:pos="5954"/>
        </w:tabs>
        <w:ind w:left="1276"/>
        <w:jc w:val="both"/>
        <w:rPr>
          <w:rFonts w:eastAsia="Times New Roman" w:cs="Times New Roman"/>
        </w:rPr>
      </w:pPr>
      <w:r w:rsidRPr="00410481">
        <w:rPr>
          <w:rFonts w:eastAsia="Times New Roman" w:cs="Times New Roman"/>
          <w:noProof/>
          <w:lang w:eastAsia="fr-CA"/>
        </w:rPr>
        <mc:AlternateContent>
          <mc:Choice Requires="wps">
            <w:drawing>
              <wp:anchor distT="0" distB="0" distL="114300" distR="114300" simplePos="0" relativeHeight="251667456" behindDoc="0" locked="0" layoutInCell="0" allowOverlap="1" wp14:anchorId="7F31FA98" wp14:editId="3B67A782">
                <wp:simplePos x="0" y="0"/>
                <wp:positionH relativeFrom="column">
                  <wp:posOffset>842645</wp:posOffset>
                </wp:positionH>
                <wp:positionV relativeFrom="paragraph">
                  <wp:posOffset>102870</wp:posOffset>
                </wp:positionV>
                <wp:extent cx="5133975" cy="0"/>
                <wp:effectExtent l="0" t="0" r="952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C8485" id="Line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35pt,8.1pt" to="470.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" o:allowincell="f" strokeweight="1.25pt"/>
            </w:pict>
          </mc:Fallback>
        </mc:AlternateContent>
      </w:r>
    </w:p>
    <w:p w14:paraId="0599726F" w14:textId="77777777" w:rsidR="001061F5" w:rsidRPr="00410481" w:rsidRDefault="001061F5" w:rsidP="002F1882">
      <w:pPr>
        <w:tabs>
          <w:tab w:val="left" w:pos="1276"/>
          <w:tab w:val="center" w:pos="5954"/>
        </w:tabs>
        <w:jc w:val="both"/>
        <w:rPr>
          <w:rFonts w:eastAsia="Times New Roman" w:cs="Times New Roman"/>
        </w:rPr>
      </w:pPr>
    </w:p>
    <w:p w14:paraId="6AC7AF50" w14:textId="77777777"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r>
      <w:r w:rsidRPr="00410481">
        <w:rPr>
          <w:rFonts w:eastAsia="Times New Roman" w:cs="Times New Roman"/>
        </w:rPr>
        <w:tab/>
      </w:r>
      <w:r w:rsidRPr="00410481">
        <w:rPr>
          <w:rFonts w:eastAsia="Times New Roman" w:cs="Times New Roman"/>
          <w:b/>
        </w:rPr>
        <w:t>CERTIFICAT DE DISPONIBILITÉ</w:t>
      </w:r>
    </w:p>
    <w:p w14:paraId="099D899A" w14:textId="77777777" w:rsidR="001061F5" w:rsidRPr="00410481" w:rsidRDefault="001061F5" w:rsidP="002F1882">
      <w:pPr>
        <w:tabs>
          <w:tab w:val="left" w:pos="1276"/>
          <w:tab w:val="center" w:pos="5954"/>
        </w:tabs>
        <w:jc w:val="both"/>
        <w:rPr>
          <w:rFonts w:eastAsia="Times New Roman" w:cs="Times New Roman"/>
        </w:rPr>
      </w:pPr>
    </w:p>
    <w:p w14:paraId="7BB47E08" w14:textId="77777777" w:rsidR="001061F5" w:rsidRPr="00410481" w:rsidRDefault="001061F5" w:rsidP="002F1882">
      <w:pPr>
        <w:tabs>
          <w:tab w:val="left" w:pos="1276"/>
          <w:tab w:val="center" w:pos="5954"/>
        </w:tabs>
        <w:ind w:left="1276"/>
        <w:jc w:val="both"/>
        <w:rPr>
          <w:rFonts w:eastAsia="Times New Roman" w:cs="Times New Roman"/>
        </w:rPr>
      </w:pPr>
      <w:r w:rsidRPr="00410481">
        <w:rPr>
          <w:rFonts w:eastAsia="Times New Roman" w:cs="Times New Roman"/>
        </w:rPr>
        <w:tab/>
        <w:t>Je soussignée certifie par les présentes qu’il y a des crédits suffisants pour les dépenses décrites dans les résolutions suivantes :</w:t>
      </w:r>
    </w:p>
    <w:p w14:paraId="5653F5BC" w14:textId="77777777" w:rsidR="001061F5" w:rsidRPr="00410481" w:rsidRDefault="001061F5" w:rsidP="002F1882">
      <w:pPr>
        <w:tabs>
          <w:tab w:val="left" w:pos="1276"/>
          <w:tab w:val="center" w:pos="5954"/>
        </w:tabs>
        <w:jc w:val="both"/>
        <w:rPr>
          <w:rFonts w:eastAsia="Times New Roman" w:cs="Times New Roman"/>
        </w:rPr>
      </w:pPr>
    </w:p>
    <w:p w14:paraId="6E071ED0" w14:textId="52C4920B" w:rsidR="001061F5" w:rsidRDefault="001061F5" w:rsidP="002F1882">
      <w:pPr>
        <w:tabs>
          <w:tab w:val="left" w:pos="1276"/>
          <w:tab w:val="center" w:pos="4820"/>
          <w:tab w:val="right" w:pos="8505"/>
        </w:tabs>
        <w:jc w:val="both"/>
        <w:rPr>
          <w:rFonts w:eastAsia="Times New Roman" w:cs="Times New Roman"/>
        </w:rPr>
      </w:pPr>
      <w:r w:rsidRPr="00410481">
        <w:rPr>
          <w:rFonts w:eastAsia="Times New Roman" w:cs="Times New Roman"/>
        </w:rPr>
        <w:tab/>
      </w:r>
      <w:r w:rsidR="00404CD0">
        <w:rPr>
          <w:rFonts w:eastAsia="Times New Roman" w:cs="Times New Roman"/>
        </w:rPr>
        <w:t>26-04-036</w:t>
      </w:r>
      <w:r w:rsidR="00404CD0">
        <w:rPr>
          <w:rFonts w:eastAsia="Times New Roman" w:cs="Times New Roman"/>
        </w:rPr>
        <w:tab/>
        <w:t>26-04-038</w:t>
      </w:r>
      <w:r w:rsidR="00404CD0">
        <w:rPr>
          <w:rFonts w:eastAsia="Times New Roman" w:cs="Times New Roman"/>
        </w:rPr>
        <w:tab/>
        <w:t>26-04-042</w:t>
      </w:r>
    </w:p>
    <w:p w14:paraId="1F85B2C3" w14:textId="01DE980F" w:rsidR="00404CD0" w:rsidRDefault="00404CD0" w:rsidP="002F1882">
      <w:pPr>
        <w:tabs>
          <w:tab w:val="left" w:pos="1276"/>
          <w:tab w:val="center" w:pos="4820"/>
          <w:tab w:val="right" w:pos="8505"/>
        </w:tabs>
        <w:jc w:val="both"/>
        <w:rPr>
          <w:rFonts w:eastAsia="Times New Roman" w:cs="Times New Roman"/>
        </w:rPr>
      </w:pPr>
      <w:r>
        <w:rPr>
          <w:rFonts w:eastAsia="Times New Roman" w:cs="Times New Roman"/>
        </w:rPr>
        <w:tab/>
        <w:t>26-04-045</w:t>
      </w:r>
    </w:p>
    <w:p w14:paraId="5B908E67" w14:textId="77777777" w:rsidR="00404CD0" w:rsidRPr="00410481" w:rsidRDefault="00404CD0" w:rsidP="002F1882">
      <w:pPr>
        <w:tabs>
          <w:tab w:val="left" w:pos="1276"/>
          <w:tab w:val="center" w:pos="4820"/>
          <w:tab w:val="right" w:pos="8505"/>
        </w:tabs>
        <w:jc w:val="both"/>
        <w:rPr>
          <w:rFonts w:eastAsia="Times New Roman" w:cs="Times New Roman"/>
        </w:rPr>
      </w:pPr>
    </w:p>
    <w:p w14:paraId="2235F286" w14:textId="77777777" w:rsidR="001061F5" w:rsidRPr="00410481" w:rsidRDefault="001061F5" w:rsidP="002F1882">
      <w:pPr>
        <w:tabs>
          <w:tab w:val="left" w:pos="1276"/>
          <w:tab w:val="center" w:pos="4820"/>
          <w:tab w:val="right" w:pos="8505"/>
        </w:tabs>
        <w:jc w:val="both"/>
        <w:rPr>
          <w:rFonts w:eastAsia="Times New Roman" w:cs="Times New Roman"/>
        </w:rPr>
      </w:pPr>
    </w:p>
    <w:p w14:paraId="0AA5B3F5" w14:textId="77777777" w:rsidR="001061F5" w:rsidRPr="00410481" w:rsidRDefault="001061F5" w:rsidP="002F1882">
      <w:pPr>
        <w:tabs>
          <w:tab w:val="left" w:pos="1276"/>
          <w:tab w:val="center" w:pos="5954"/>
        </w:tabs>
        <w:jc w:val="both"/>
        <w:rPr>
          <w:rFonts w:eastAsia="Times New Roman" w:cs="Times New Roman"/>
        </w:rPr>
      </w:pPr>
    </w:p>
    <w:p w14:paraId="11F5771A" w14:textId="4BD4C7B8"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t xml:space="preserve">Signé ce </w:t>
      </w:r>
      <w:r w:rsidR="00404CD0">
        <w:rPr>
          <w:rFonts w:eastAsia="Times New Roman" w:cs="Times New Roman"/>
        </w:rPr>
        <w:t xml:space="preserve">vingt-et-unième </w:t>
      </w:r>
      <w:r w:rsidRPr="00410481">
        <w:rPr>
          <w:rFonts w:eastAsia="Times New Roman" w:cs="Times New Roman"/>
        </w:rPr>
        <w:t>jour d</w:t>
      </w:r>
      <w:r w:rsidR="00404CD0">
        <w:rPr>
          <w:rFonts w:eastAsia="Times New Roman" w:cs="Times New Roman"/>
        </w:rPr>
        <w:t>’avril</w:t>
      </w:r>
      <w:r w:rsidRPr="00410481">
        <w:rPr>
          <w:rFonts w:eastAsia="Times New Roman" w:cs="Times New Roman"/>
        </w:rPr>
        <w:t xml:space="preserve"> </w:t>
      </w:r>
    </w:p>
    <w:p w14:paraId="10E6E3A9" w14:textId="66B89EBB" w:rsidR="001061F5" w:rsidRPr="00410481" w:rsidRDefault="001061F5" w:rsidP="002F1882">
      <w:pPr>
        <w:tabs>
          <w:tab w:val="left" w:pos="1276"/>
          <w:tab w:val="center" w:pos="5954"/>
        </w:tabs>
        <w:jc w:val="both"/>
        <w:rPr>
          <w:rFonts w:eastAsia="Times New Roman" w:cs="Times New Roman"/>
        </w:rPr>
      </w:pPr>
      <w:r w:rsidRPr="00410481">
        <w:rPr>
          <w:rFonts w:eastAsia="Times New Roman" w:cs="Times New Roman"/>
        </w:rPr>
        <w:tab/>
        <w:t xml:space="preserve">de l’an deux mille </w:t>
      </w:r>
      <w:r w:rsidR="00AC539D" w:rsidRPr="00410481">
        <w:rPr>
          <w:rFonts w:eastAsia="Times New Roman" w:cs="Times New Roman"/>
        </w:rPr>
        <w:t>vingt</w:t>
      </w:r>
      <w:r w:rsidR="00F85D51" w:rsidRPr="00410481">
        <w:rPr>
          <w:rFonts w:eastAsia="Times New Roman" w:cs="Times New Roman"/>
        </w:rPr>
        <w:t>-</w:t>
      </w:r>
      <w:r w:rsidR="00B61F61" w:rsidRPr="00410481">
        <w:rPr>
          <w:rFonts w:eastAsia="Times New Roman" w:cs="Times New Roman"/>
        </w:rPr>
        <w:t>six</w:t>
      </w:r>
    </w:p>
    <w:p w14:paraId="04B87B40" w14:textId="77777777" w:rsidR="00285E24" w:rsidRPr="00E540C0" w:rsidRDefault="00931D5B" w:rsidP="002F1882">
      <w:pPr>
        <w:tabs>
          <w:tab w:val="left" w:pos="1276"/>
        </w:tabs>
        <w:rPr>
          <w:rFonts w:cs="Times New Roman"/>
        </w:rPr>
      </w:pPr>
      <w:r w:rsidRPr="00410481">
        <w:rPr>
          <w:rFonts w:cs="Times New Roman"/>
          <w:noProof/>
          <w:lang w:eastAsia="fr-CA"/>
        </w:rPr>
        <mc:AlternateContent>
          <mc:Choice Requires="wps">
            <w:drawing>
              <wp:anchor distT="0" distB="0" distL="114300" distR="114300" simplePos="0" relativeHeight="251663360" behindDoc="0" locked="0" layoutInCell="1" allowOverlap="1" wp14:anchorId="1291FDAC" wp14:editId="05BD61FD">
                <wp:simplePos x="0" y="0"/>
                <wp:positionH relativeFrom="column">
                  <wp:posOffset>-600075</wp:posOffset>
                </wp:positionH>
                <wp:positionV relativeFrom="paragraph">
                  <wp:posOffset>-57150</wp:posOffset>
                </wp:positionV>
                <wp:extent cx="742950" cy="45719"/>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742950"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1EFD29" w14:textId="77777777" w:rsidR="00031EB4" w:rsidRPr="00410481" w:rsidRDefault="00031E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91FDAC" id="_x0000_t202" coordsize="21600,21600" o:spt="202" path="m,l,21600r21600,l21600,xe">
                <v:stroke joinstyle="miter"/>
                <v:path gradientshapeok="t" o:connecttype="rect"/>
              </v:shapetype>
              <v:shape id="Zone de texte 5" o:spid="_x0000_s1026" type="#_x0000_t202" style="position:absolute;margin-left:-47.25pt;margin-top:-4.5pt;width:58.5pt;height:3.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" fillcolor="white [3201]" stroked="f" strokeweight=".5pt">
                <v:textbox>
                  <w:txbxContent>
                    <w:p w14:paraId="531EFD29" w14:textId="77777777" w:rsidR="00031EB4" w:rsidRPr="00410481" w:rsidRDefault="00031EB4"/>
                  </w:txbxContent>
                </v:textbox>
              </v:shape>
            </w:pict>
          </mc:Fallback>
        </mc:AlternateContent>
      </w:r>
    </w:p>
    <w:sectPr w:rsidR="00285E24" w:rsidRPr="00E540C0" w:rsidSect="00404CD0">
      <w:headerReference w:type="even" r:id="rId10"/>
      <w:headerReference w:type="default" r:id="rId11"/>
      <w:footerReference w:type="even" r:id="rId12"/>
      <w:footerReference w:type="default" r:id="rId13"/>
      <w:headerReference w:type="first" r:id="rId14"/>
      <w:footerReference w:type="first" r:id="rId15"/>
      <w:pgSz w:w="12240" w:h="20160" w:code="5"/>
      <w:pgMar w:top="2371" w:right="1467" w:bottom="1440" w:left="1418" w:header="708" w:footer="708" w:gutter="0"/>
      <w:pgNumType w:start="1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A92A3" w14:textId="77777777" w:rsidR="005756FC" w:rsidRPr="00410481" w:rsidRDefault="005756FC" w:rsidP="001061F5">
      <w:r w:rsidRPr="00410481">
        <w:separator/>
      </w:r>
    </w:p>
  </w:endnote>
  <w:endnote w:type="continuationSeparator" w:id="0">
    <w:p w14:paraId="44DCE09C" w14:textId="77777777" w:rsidR="005756FC" w:rsidRPr="00410481" w:rsidRDefault="005756FC" w:rsidP="001061F5">
      <w:r w:rsidRPr="004104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3EFE8" w14:textId="77777777" w:rsidR="005F0DF6" w:rsidRDefault="005F0DF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9DEA" w14:textId="77777777" w:rsidR="005F0DF6" w:rsidRDefault="005F0DF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4946" w14:textId="77777777" w:rsidR="005F0DF6" w:rsidRDefault="005F0DF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A4CA9" w14:textId="77777777" w:rsidR="005756FC" w:rsidRPr="00410481" w:rsidRDefault="005756FC" w:rsidP="001061F5">
      <w:r w:rsidRPr="00410481">
        <w:separator/>
      </w:r>
    </w:p>
  </w:footnote>
  <w:footnote w:type="continuationSeparator" w:id="0">
    <w:p w14:paraId="1A290D6E" w14:textId="77777777" w:rsidR="005756FC" w:rsidRPr="00410481" w:rsidRDefault="005756FC" w:rsidP="001061F5">
      <w:r w:rsidRPr="004104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4B28" w14:textId="77777777" w:rsidR="005F0DF6" w:rsidRDefault="005F0DF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549C" w14:textId="304CF3CF" w:rsidR="00031EB4" w:rsidRPr="00410481" w:rsidRDefault="008B3AAC">
    <w:pPr>
      <w:pStyle w:val="En-tte"/>
    </w:pPr>
    <w:r w:rsidRPr="00410481">
      <w:rPr>
        <w:noProof/>
        <w:lang w:eastAsia="fr-CA"/>
      </w:rPr>
      <mc:AlternateContent>
        <mc:Choice Requires="wps">
          <w:drawing>
            <wp:anchor distT="0" distB="0" distL="114300" distR="114300" simplePos="0" relativeHeight="251668480" behindDoc="1" locked="0" layoutInCell="1" allowOverlap="1" wp14:anchorId="5753032A" wp14:editId="66EBDEEE">
              <wp:simplePos x="0" y="0"/>
              <wp:positionH relativeFrom="column">
                <wp:posOffset>-351790</wp:posOffset>
              </wp:positionH>
              <wp:positionV relativeFrom="paragraph">
                <wp:posOffset>192405</wp:posOffset>
              </wp:positionV>
              <wp:extent cx="895350" cy="838200"/>
              <wp:effectExtent l="0" t="0" r="19050" b="19050"/>
              <wp:wrapNone/>
              <wp:docPr id="4" name="Organigramme : Connecteur 4"/>
              <wp:cNvGraphicFramePr/>
              <a:graphic xmlns:a="http://schemas.openxmlformats.org/drawingml/2006/main">
                <a:graphicData uri="http://schemas.microsoft.com/office/word/2010/wordprocessingShape">
                  <wps:wsp>
                    <wps:cNvSpPr/>
                    <wps:spPr>
                      <a:xfrm>
                        <a:off x="0" y="0"/>
                        <a:ext cx="895350" cy="838200"/>
                      </a:xfrm>
                      <a:prstGeom prst="flowChartConnector">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6FB4B"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4" o:spid="_x0000_s1026" type="#_x0000_t120" style="position:absolute;margin-left:-27.7pt;margin-top:15.15pt;width:70.5pt;height:6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" fillcolor="window" strokecolor="windowText" strokeweight=".25pt"/>
          </w:pict>
        </mc:Fallback>
      </mc:AlternateContent>
    </w:r>
    <w:r w:rsidR="0047193F" w:rsidRPr="00410481">
      <w:rPr>
        <w:noProof/>
      </w:rPr>
      <w:drawing>
        <wp:anchor distT="0" distB="0" distL="114300" distR="114300" simplePos="0" relativeHeight="251669504" behindDoc="1" locked="0" layoutInCell="1" allowOverlap="1" wp14:anchorId="2C3F965E" wp14:editId="58F6ADA8">
          <wp:simplePos x="0" y="0"/>
          <wp:positionH relativeFrom="column">
            <wp:posOffset>4959350</wp:posOffset>
          </wp:positionH>
          <wp:positionV relativeFrom="paragraph">
            <wp:posOffset>-15240</wp:posOffset>
          </wp:positionV>
          <wp:extent cx="1396365" cy="1064260"/>
          <wp:effectExtent l="0" t="0" r="0" b="2540"/>
          <wp:wrapTight wrapText="bothSides">
            <wp:wrapPolygon edited="0">
              <wp:start x="0" y="0"/>
              <wp:lineTo x="0" y="21265"/>
              <wp:lineTo x="21217" y="21265"/>
              <wp:lineTo x="21217" y="0"/>
              <wp:lineTo x="0" y="0"/>
            </wp:wrapPolygon>
          </wp:wrapTight>
          <wp:docPr id="13003704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163"/>
                  <a:stretch/>
                </pic:blipFill>
                <pic:spPr bwMode="auto">
                  <a:xfrm>
                    <a:off x="0" y="0"/>
                    <a:ext cx="1396365" cy="1064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B4DEA8" w14:textId="02952F87" w:rsidR="00031EB4" w:rsidRPr="00410481" w:rsidRDefault="00031EB4">
    <w:pPr>
      <w:pStyle w:val="En-tte"/>
    </w:pPr>
  </w:p>
  <w:p w14:paraId="1E785E68" w14:textId="0C842055" w:rsidR="0047193F" w:rsidRPr="00410481" w:rsidRDefault="00BF3E61" w:rsidP="0047193F">
    <w:pPr>
      <w:pStyle w:val="En-tte"/>
      <w:ind w:left="-709" w:firstLine="709"/>
    </w:pPr>
    <w:sdt>
      <w:sdtPr>
        <w:id w:val="-1881548578"/>
        <w:docPartObj>
          <w:docPartGallery w:val="Page Numbers (Top of Page)"/>
          <w:docPartUnique/>
        </w:docPartObj>
      </w:sdtPr>
      <w:sdtEndPr/>
      <w:sdtContent>
        <w:r w:rsidR="00031EB4" w:rsidRPr="00410481">
          <w:fldChar w:fldCharType="begin"/>
        </w:r>
        <w:r w:rsidR="00031EB4" w:rsidRPr="00410481">
          <w:instrText>PAGE   \* MERGEFORMAT</w:instrText>
        </w:r>
        <w:r w:rsidR="00031EB4" w:rsidRPr="00410481">
          <w:fldChar w:fldCharType="separate"/>
        </w:r>
        <w:r w:rsidR="00970F5C" w:rsidRPr="00410481">
          <w:t>88</w:t>
        </w:r>
        <w:r w:rsidR="00031EB4" w:rsidRPr="00410481">
          <w:fldChar w:fldCharType="end"/>
        </w:r>
      </w:sdtContent>
    </w:sdt>
  </w:p>
  <w:p w14:paraId="27CEA1C8" w14:textId="0ACA6F7C" w:rsidR="00031EB4" w:rsidRPr="00410481" w:rsidRDefault="00031EB4" w:rsidP="001061F5">
    <w:pPr>
      <w:pStyle w:val="En-tte"/>
      <w:ind w:left="-709" w:firstLine="709"/>
    </w:pPr>
  </w:p>
  <w:p w14:paraId="3D214BD3" w14:textId="414725CC" w:rsidR="00031EB4" w:rsidRPr="00410481" w:rsidRDefault="008B3AAC">
    <w:pPr>
      <w:pStyle w:val="En-tte"/>
    </w:pPr>
    <w:r w:rsidRPr="00410481">
      <w:rPr>
        <w:noProof/>
        <w:lang w:eastAsia="fr-CA"/>
      </w:rPr>
      <mc:AlternateContent>
        <mc:Choice Requires="wps">
          <w:drawing>
            <wp:anchor distT="0" distB="0" distL="114300" distR="114300" simplePos="0" relativeHeight="251664384" behindDoc="0" locked="0" layoutInCell="1" allowOverlap="1" wp14:anchorId="5DB3CA97" wp14:editId="434308D2">
              <wp:simplePos x="0" y="0"/>
              <wp:positionH relativeFrom="column">
                <wp:posOffset>-115570</wp:posOffset>
              </wp:positionH>
              <wp:positionV relativeFrom="paragraph">
                <wp:posOffset>82550</wp:posOffset>
              </wp:positionV>
              <wp:extent cx="466725" cy="182880"/>
              <wp:effectExtent l="0" t="0" r="9525" b="762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2880"/>
                      </a:xfrm>
                      <a:prstGeom prst="rect">
                        <a:avLst/>
                      </a:prstGeom>
                      <a:solidFill>
                        <a:srgbClr val="FFFFFF"/>
                      </a:solidFill>
                      <a:ln w="9525">
                        <a:noFill/>
                        <a:miter lim="800000"/>
                        <a:headEnd/>
                        <a:tailEnd/>
                      </a:ln>
                    </wps:spPr>
                    <wps:txbx>
                      <w:txbxContent>
                        <w:p w14:paraId="288F9BC8" w14:textId="77777777" w:rsidR="00031EB4" w:rsidRPr="00410481" w:rsidRDefault="00031EB4">
                          <w:pPr>
                            <w:rPr>
                              <w:sz w:val="10"/>
                              <w:szCs w:val="10"/>
                            </w:rPr>
                          </w:pPr>
                          <w:r w:rsidRPr="00410481">
                            <w:rPr>
                              <w:sz w:val="10"/>
                              <w:szCs w:val="10"/>
                            </w:rPr>
                            <w:t>Initiales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B3CA97" id="_x0000_t202" coordsize="21600,21600" o:spt="202" path="m,l,21600r21600,l21600,xe">
              <v:stroke joinstyle="miter"/>
              <v:path gradientshapeok="t" o:connecttype="rect"/>
            </v:shapetype>
            <v:shape id="Zone de texte 2" o:spid="_x0000_s1027" type="#_x0000_t202" style="position:absolute;margin-left:-9.1pt;margin-top:6.5pt;width:36.75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HFDAIAAPUDAAAOAAAAZHJzL2Uyb0RvYy54bWysU8tu2zAQvBfoPxC817IN23EEy0Hq1EWB&#10;9AGk/QCKoiyiFJdd0pbcr++SUhwjvRXVgeBql8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" stroked="f">
              <v:textbox>
                <w:txbxContent>
                  <w:p w14:paraId="288F9BC8" w14:textId="77777777" w:rsidR="00031EB4" w:rsidRPr="00410481" w:rsidRDefault="00031EB4">
                    <w:pPr>
                      <w:rPr>
                        <w:sz w:val="10"/>
                        <w:szCs w:val="10"/>
                      </w:rPr>
                    </w:pPr>
                    <w:r w:rsidRPr="00410481">
                      <w:rPr>
                        <w:sz w:val="10"/>
                        <w:szCs w:val="10"/>
                      </w:rPr>
                      <w:t>Initiales</w:t>
                    </w:r>
                  </w:p>
                </w:txbxContent>
              </v:textbox>
            </v:shape>
          </w:pict>
        </mc:Fallback>
      </mc:AlternateContent>
    </w:r>
    <w:r w:rsidRPr="00410481">
      <w:rPr>
        <w:rFonts w:ascii="Times New Roman" w:eastAsia="Times New Roman" w:hAnsi="Times New Roman" w:cs="Times New Roman"/>
        <w:noProof/>
        <w:sz w:val="20"/>
        <w:szCs w:val="20"/>
        <w:lang w:eastAsia="fr-CA"/>
      </w:rPr>
      <mc:AlternateContent>
        <mc:Choice Requires="wps">
          <w:drawing>
            <wp:anchor distT="0" distB="0" distL="114300" distR="114300" simplePos="0" relativeHeight="251662336" behindDoc="0" locked="0" layoutInCell="1" allowOverlap="1" wp14:anchorId="42386A65" wp14:editId="3471FE30">
              <wp:simplePos x="0" y="0"/>
              <wp:positionH relativeFrom="column">
                <wp:posOffset>-138430</wp:posOffset>
              </wp:positionH>
              <wp:positionV relativeFrom="paragraph">
                <wp:posOffset>67310</wp:posOffset>
              </wp:positionV>
              <wp:extent cx="548640" cy="7620"/>
              <wp:effectExtent l="0" t="0" r="22860" b="30480"/>
              <wp:wrapNone/>
              <wp:docPr id="7" name="Connecteur droit 7"/>
              <wp:cNvGraphicFramePr/>
              <a:graphic xmlns:a="http://schemas.openxmlformats.org/drawingml/2006/main">
                <a:graphicData uri="http://schemas.microsoft.com/office/word/2010/wordprocessingShape">
                  <wps:wsp>
                    <wps:cNvCnPr/>
                    <wps:spPr>
                      <a:xfrm>
                        <a:off x="0" y="0"/>
                        <a:ext cx="5486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D69BCB" id="Connecteur droit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pt,5.3pt" to="32.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" strokecolor="black [304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C4D1" w14:textId="77777777" w:rsidR="005F0DF6" w:rsidRDefault="005F0DF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800D9"/>
    <w:multiLevelType w:val="hybridMultilevel"/>
    <w:tmpl w:val="867E33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A1D7BDA"/>
    <w:multiLevelType w:val="hybridMultilevel"/>
    <w:tmpl w:val="3E04B082"/>
    <w:lvl w:ilvl="0" w:tplc="0C0C0009">
      <w:start w:val="1"/>
      <w:numFmt w:val="bullet"/>
      <w:lvlText w:val=""/>
      <w:lvlJc w:val="left"/>
      <w:pPr>
        <w:tabs>
          <w:tab w:val="num" w:pos="720"/>
        </w:tabs>
        <w:ind w:left="720" w:hanging="360"/>
      </w:pPr>
      <w:rPr>
        <w:rFonts w:ascii="Wingdings" w:hAnsi="Wingdings"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F0B6F76E">
      <w:start w:val="19"/>
      <w:numFmt w:val="bullet"/>
      <w:lvlText w:val="-"/>
      <w:lvlJc w:val="left"/>
      <w:pPr>
        <w:tabs>
          <w:tab w:val="num" w:pos="2160"/>
        </w:tabs>
        <w:ind w:left="2160" w:hanging="360"/>
      </w:pPr>
      <w:rPr>
        <w:rFonts w:ascii="@BatangChe" w:eastAsia="@BatangChe" w:hAnsi="@BatangChe" w:cs="@BatangChe" w:hint="eastAsia"/>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A400C"/>
    <w:multiLevelType w:val="hybridMultilevel"/>
    <w:tmpl w:val="87346072"/>
    <w:lvl w:ilvl="0" w:tplc="B6F6B22A">
      <w:start w:val="16"/>
      <w:numFmt w:val="bullet"/>
      <w:lvlText w:val="-"/>
      <w:lvlJc w:val="left"/>
      <w:pPr>
        <w:ind w:left="1636" w:hanging="360"/>
      </w:pPr>
      <w:rPr>
        <w:rFonts w:ascii="Book Antiqua" w:eastAsiaTheme="minorHAnsi" w:hAnsi="Book Antiqua" w:cstheme="minorBidi" w:hint="default"/>
      </w:rPr>
    </w:lvl>
    <w:lvl w:ilvl="1" w:tplc="0C0C0003">
      <w:start w:val="1"/>
      <w:numFmt w:val="bullet"/>
      <w:lvlText w:val="o"/>
      <w:lvlJc w:val="left"/>
      <w:pPr>
        <w:ind w:left="2356" w:hanging="360"/>
      </w:pPr>
      <w:rPr>
        <w:rFonts w:ascii="Courier New" w:hAnsi="Courier New" w:cs="Courier New" w:hint="default"/>
      </w:rPr>
    </w:lvl>
    <w:lvl w:ilvl="2" w:tplc="0C0C0005">
      <w:start w:val="1"/>
      <w:numFmt w:val="bullet"/>
      <w:lvlText w:val=""/>
      <w:lvlJc w:val="left"/>
      <w:pPr>
        <w:ind w:left="3076" w:hanging="360"/>
      </w:pPr>
      <w:rPr>
        <w:rFonts w:ascii="Wingdings" w:hAnsi="Wingdings" w:hint="default"/>
      </w:rPr>
    </w:lvl>
    <w:lvl w:ilvl="3" w:tplc="0C0C0001">
      <w:start w:val="1"/>
      <w:numFmt w:val="bullet"/>
      <w:lvlText w:val=""/>
      <w:lvlJc w:val="left"/>
      <w:pPr>
        <w:ind w:left="3796" w:hanging="360"/>
      </w:pPr>
      <w:rPr>
        <w:rFonts w:ascii="Symbol" w:hAnsi="Symbol" w:hint="default"/>
      </w:rPr>
    </w:lvl>
    <w:lvl w:ilvl="4" w:tplc="0C0C0003">
      <w:start w:val="1"/>
      <w:numFmt w:val="bullet"/>
      <w:lvlText w:val="o"/>
      <w:lvlJc w:val="left"/>
      <w:pPr>
        <w:ind w:left="4516" w:hanging="360"/>
      </w:pPr>
      <w:rPr>
        <w:rFonts w:ascii="Courier New" w:hAnsi="Courier New" w:cs="Courier New" w:hint="default"/>
      </w:rPr>
    </w:lvl>
    <w:lvl w:ilvl="5" w:tplc="0C0C0005">
      <w:start w:val="1"/>
      <w:numFmt w:val="bullet"/>
      <w:lvlText w:val=""/>
      <w:lvlJc w:val="left"/>
      <w:pPr>
        <w:ind w:left="5236" w:hanging="360"/>
      </w:pPr>
      <w:rPr>
        <w:rFonts w:ascii="Wingdings" w:hAnsi="Wingdings" w:hint="default"/>
      </w:rPr>
    </w:lvl>
    <w:lvl w:ilvl="6" w:tplc="0C0C0001">
      <w:start w:val="1"/>
      <w:numFmt w:val="bullet"/>
      <w:lvlText w:val=""/>
      <w:lvlJc w:val="left"/>
      <w:pPr>
        <w:ind w:left="5956" w:hanging="360"/>
      </w:pPr>
      <w:rPr>
        <w:rFonts w:ascii="Symbol" w:hAnsi="Symbol" w:hint="default"/>
      </w:rPr>
    </w:lvl>
    <w:lvl w:ilvl="7" w:tplc="0C0C0003">
      <w:start w:val="1"/>
      <w:numFmt w:val="bullet"/>
      <w:lvlText w:val="o"/>
      <w:lvlJc w:val="left"/>
      <w:pPr>
        <w:ind w:left="6676" w:hanging="360"/>
      </w:pPr>
      <w:rPr>
        <w:rFonts w:ascii="Courier New" w:hAnsi="Courier New" w:cs="Courier New" w:hint="default"/>
      </w:rPr>
    </w:lvl>
    <w:lvl w:ilvl="8" w:tplc="0C0C0005">
      <w:start w:val="1"/>
      <w:numFmt w:val="bullet"/>
      <w:lvlText w:val=""/>
      <w:lvlJc w:val="left"/>
      <w:pPr>
        <w:ind w:left="7396" w:hanging="360"/>
      </w:pPr>
      <w:rPr>
        <w:rFonts w:ascii="Wingdings" w:hAnsi="Wingdings" w:hint="default"/>
      </w:rPr>
    </w:lvl>
  </w:abstractNum>
  <w:abstractNum w:abstractNumId="3" w15:restartNumberingAfterBreak="0">
    <w:nsid w:val="38887F9D"/>
    <w:multiLevelType w:val="multilevel"/>
    <w:tmpl w:val="6F5EDB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A7C1226"/>
    <w:multiLevelType w:val="hybridMultilevel"/>
    <w:tmpl w:val="C6042E88"/>
    <w:lvl w:ilvl="0" w:tplc="0C0C000B">
      <w:start w:val="1"/>
      <w:numFmt w:val="bullet"/>
      <w:lvlText w:val=""/>
      <w:lvlJc w:val="left"/>
      <w:pPr>
        <w:ind w:left="1992" w:hanging="360"/>
      </w:pPr>
      <w:rPr>
        <w:rFonts w:ascii="Wingdings" w:hAnsi="Wingdings" w:hint="default"/>
      </w:rPr>
    </w:lvl>
    <w:lvl w:ilvl="1" w:tplc="0C0C0003" w:tentative="1">
      <w:start w:val="1"/>
      <w:numFmt w:val="bullet"/>
      <w:lvlText w:val="o"/>
      <w:lvlJc w:val="left"/>
      <w:pPr>
        <w:ind w:left="2712" w:hanging="360"/>
      </w:pPr>
      <w:rPr>
        <w:rFonts w:ascii="Courier New" w:hAnsi="Courier New" w:cs="Courier New" w:hint="default"/>
      </w:rPr>
    </w:lvl>
    <w:lvl w:ilvl="2" w:tplc="0C0C0005" w:tentative="1">
      <w:start w:val="1"/>
      <w:numFmt w:val="bullet"/>
      <w:lvlText w:val=""/>
      <w:lvlJc w:val="left"/>
      <w:pPr>
        <w:ind w:left="3432" w:hanging="360"/>
      </w:pPr>
      <w:rPr>
        <w:rFonts w:ascii="Wingdings" w:hAnsi="Wingdings" w:hint="default"/>
      </w:rPr>
    </w:lvl>
    <w:lvl w:ilvl="3" w:tplc="0C0C0001" w:tentative="1">
      <w:start w:val="1"/>
      <w:numFmt w:val="bullet"/>
      <w:lvlText w:val=""/>
      <w:lvlJc w:val="left"/>
      <w:pPr>
        <w:ind w:left="4152" w:hanging="360"/>
      </w:pPr>
      <w:rPr>
        <w:rFonts w:ascii="Symbol" w:hAnsi="Symbol" w:hint="default"/>
      </w:rPr>
    </w:lvl>
    <w:lvl w:ilvl="4" w:tplc="0C0C0003" w:tentative="1">
      <w:start w:val="1"/>
      <w:numFmt w:val="bullet"/>
      <w:lvlText w:val="o"/>
      <w:lvlJc w:val="left"/>
      <w:pPr>
        <w:ind w:left="4872" w:hanging="360"/>
      </w:pPr>
      <w:rPr>
        <w:rFonts w:ascii="Courier New" w:hAnsi="Courier New" w:cs="Courier New" w:hint="default"/>
      </w:rPr>
    </w:lvl>
    <w:lvl w:ilvl="5" w:tplc="0C0C0005" w:tentative="1">
      <w:start w:val="1"/>
      <w:numFmt w:val="bullet"/>
      <w:lvlText w:val=""/>
      <w:lvlJc w:val="left"/>
      <w:pPr>
        <w:ind w:left="5592" w:hanging="360"/>
      </w:pPr>
      <w:rPr>
        <w:rFonts w:ascii="Wingdings" w:hAnsi="Wingdings" w:hint="default"/>
      </w:rPr>
    </w:lvl>
    <w:lvl w:ilvl="6" w:tplc="0C0C0001" w:tentative="1">
      <w:start w:val="1"/>
      <w:numFmt w:val="bullet"/>
      <w:lvlText w:val=""/>
      <w:lvlJc w:val="left"/>
      <w:pPr>
        <w:ind w:left="6312" w:hanging="360"/>
      </w:pPr>
      <w:rPr>
        <w:rFonts w:ascii="Symbol" w:hAnsi="Symbol" w:hint="default"/>
      </w:rPr>
    </w:lvl>
    <w:lvl w:ilvl="7" w:tplc="0C0C0003" w:tentative="1">
      <w:start w:val="1"/>
      <w:numFmt w:val="bullet"/>
      <w:lvlText w:val="o"/>
      <w:lvlJc w:val="left"/>
      <w:pPr>
        <w:ind w:left="7032" w:hanging="360"/>
      </w:pPr>
      <w:rPr>
        <w:rFonts w:ascii="Courier New" w:hAnsi="Courier New" w:cs="Courier New" w:hint="default"/>
      </w:rPr>
    </w:lvl>
    <w:lvl w:ilvl="8" w:tplc="0C0C0005" w:tentative="1">
      <w:start w:val="1"/>
      <w:numFmt w:val="bullet"/>
      <w:lvlText w:val=""/>
      <w:lvlJc w:val="left"/>
      <w:pPr>
        <w:ind w:left="7752" w:hanging="360"/>
      </w:pPr>
      <w:rPr>
        <w:rFonts w:ascii="Wingdings" w:hAnsi="Wingdings" w:hint="default"/>
      </w:rPr>
    </w:lvl>
  </w:abstractNum>
  <w:abstractNum w:abstractNumId="5" w15:restartNumberingAfterBreak="0">
    <w:nsid w:val="7DC96685"/>
    <w:multiLevelType w:val="hybridMultilevel"/>
    <w:tmpl w:val="87F07922"/>
    <w:lvl w:ilvl="0" w:tplc="0C0C0017">
      <w:start w:val="1"/>
      <w:numFmt w:val="lowerLetter"/>
      <w:lvlText w:val="%1)"/>
      <w:lvlJc w:val="left"/>
      <w:pPr>
        <w:ind w:left="1280" w:hanging="360"/>
      </w:pPr>
    </w:lvl>
    <w:lvl w:ilvl="1" w:tplc="0C0C0019">
      <w:start w:val="1"/>
      <w:numFmt w:val="lowerLetter"/>
      <w:lvlText w:val="%2."/>
      <w:lvlJc w:val="left"/>
      <w:pPr>
        <w:ind w:left="2000" w:hanging="360"/>
      </w:pPr>
    </w:lvl>
    <w:lvl w:ilvl="2" w:tplc="0C0C001B" w:tentative="1">
      <w:start w:val="1"/>
      <w:numFmt w:val="lowerRoman"/>
      <w:lvlText w:val="%3."/>
      <w:lvlJc w:val="right"/>
      <w:pPr>
        <w:ind w:left="2720" w:hanging="180"/>
      </w:pPr>
    </w:lvl>
    <w:lvl w:ilvl="3" w:tplc="0C0C000F" w:tentative="1">
      <w:start w:val="1"/>
      <w:numFmt w:val="decimal"/>
      <w:lvlText w:val="%4."/>
      <w:lvlJc w:val="left"/>
      <w:pPr>
        <w:ind w:left="3440" w:hanging="360"/>
      </w:pPr>
    </w:lvl>
    <w:lvl w:ilvl="4" w:tplc="0C0C0019" w:tentative="1">
      <w:start w:val="1"/>
      <w:numFmt w:val="lowerLetter"/>
      <w:lvlText w:val="%5."/>
      <w:lvlJc w:val="left"/>
      <w:pPr>
        <w:ind w:left="4160" w:hanging="360"/>
      </w:pPr>
    </w:lvl>
    <w:lvl w:ilvl="5" w:tplc="0C0C001B" w:tentative="1">
      <w:start w:val="1"/>
      <w:numFmt w:val="lowerRoman"/>
      <w:lvlText w:val="%6."/>
      <w:lvlJc w:val="right"/>
      <w:pPr>
        <w:ind w:left="4880" w:hanging="180"/>
      </w:pPr>
    </w:lvl>
    <w:lvl w:ilvl="6" w:tplc="0C0C000F" w:tentative="1">
      <w:start w:val="1"/>
      <w:numFmt w:val="decimal"/>
      <w:lvlText w:val="%7."/>
      <w:lvlJc w:val="left"/>
      <w:pPr>
        <w:ind w:left="5600" w:hanging="360"/>
      </w:pPr>
    </w:lvl>
    <w:lvl w:ilvl="7" w:tplc="0C0C0019" w:tentative="1">
      <w:start w:val="1"/>
      <w:numFmt w:val="lowerLetter"/>
      <w:lvlText w:val="%8."/>
      <w:lvlJc w:val="left"/>
      <w:pPr>
        <w:ind w:left="6320" w:hanging="360"/>
      </w:pPr>
    </w:lvl>
    <w:lvl w:ilvl="8" w:tplc="0C0C001B" w:tentative="1">
      <w:start w:val="1"/>
      <w:numFmt w:val="lowerRoman"/>
      <w:lvlText w:val="%9."/>
      <w:lvlJc w:val="right"/>
      <w:pPr>
        <w:ind w:left="7040" w:hanging="180"/>
      </w:pPr>
    </w:lvl>
  </w:abstractNum>
  <w:num w:numId="1" w16cid:durableId="447702049">
    <w:abstractNumId w:val="1"/>
  </w:num>
  <w:num w:numId="2" w16cid:durableId="1156724171">
    <w:abstractNumId w:val="1"/>
  </w:num>
  <w:num w:numId="3" w16cid:durableId="444037565">
    <w:abstractNumId w:val="2"/>
  </w:num>
  <w:num w:numId="4" w16cid:durableId="1042246546">
    <w:abstractNumId w:val="5"/>
  </w:num>
  <w:num w:numId="5" w16cid:durableId="292060358">
    <w:abstractNumId w:val="0"/>
  </w:num>
  <w:num w:numId="6" w16cid:durableId="15935237">
    <w:abstractNumId w:val="3"/>
  </w:num>
  <w:num w:numId="7" w16cid:durableId="1163274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D5B"/>
    <w:rsid w:val="00010526"/>
    <w:rsid w:val="0001242A"/>
    <w:rsid w:val="00031EB4"/>
    <w:rsid w:val="00042788"/>
    <w:rsid w:val="0004300F"/>
    <w:rsid w:val="00075360"/>
    <w:rsid w:val="000B22EE"/>
    <w:rsid w:val="000C3C61"/>
    <w:rsid w:val="000D2367"/>
    <w:rsid w:val="000E1BB4"/>
    <w:rsid w:val="000F0053"/>
    <w:rsid w:val="001061F5"/>
    <w:rsid w:val="00112443"/>
    <w:rsid w:val="00113153"/>
    <w:rsid w:val="00122A6C"/>
    <w:rsid w:val="00135566"/>
    <w:rsid w:val="001526DF"/>
    <w:rsid w:val="00154271"/>
    <w:rsid w:val="0015772D"/>
    <w:rsid w:val="0018701F"/>
    <w:rsid w:val="00191A1B"/>
    <w:rsid w:val="00192143"/>
    <w:rsid w:val="001A5808"/>
    <w:rsid w:val="001F3E17"/>
    <w:rsid w:val="0024217F"/>
    <w:rsid w:val="002564C8"/>
    <w:rsid w:val="00271454"/>
    <w:rsid w:val="00285E24"/>
    <w:rsid w:val="002D712B"/>
    <w:rsid w:val="002E23C8"/>
    <w:rsid w:val="002F1882"/>
    <w:rsid w:val="0030699B"/>
    <w:rsid w:val="00333245"/>
    <w:rsid w:val="00364B2A"/>
    <w:rsid w:val="00372DF0"/>
    <w:rsid w:val="003A1D2C"/>
    <w:rsid w:val="003A2AA9"/>
    <w:rsid w:val="003A79A0"/>
    <w:rsid w:val="003C0EC4"/>
    <w:rsid w:val="003D28DC"/>
    <w:rsid w:val="003E0C81"/>
    <w:rsid w:val="003F0276"/>
    <w:rsid w:val="003F215A"/>
    <w:rsid w:val="003F753B"/>
    <w:rsid w:val="00404CD0"/>
    <w:rsid w:val="00410481"/>
    <w:rsid w:val="00427673"/>
    <w:rsid w:val="00434670"/>
    <w:rsid w:val="00440892"/>
    <w:rsid w:val="004427AD"/>
    <w:rsid w:val="00450A8A"/>
    <w:rsid w:val="0046336F"/>
    <w:rsid w:val="0047193F"/>
    <w:rsid w:val="0047664B"/>
    <w:rsid w:val="00492D78"/>
    <w:rsid w:val="004B6A4A"/>
    <w:rsid w:val="004D4E84"/>
    <w:rsid w:val="00512E34"/>
    <w:rsid w:val="0051339C"/>
    <w:rsid w:val="00526757"/>
    <w:rsid w:val="00564323"/>
    <w:rsid w:val="005756FC"/>
    <w:rsid w:val="00590E2F"/>
    <w:rsid w:val="005B2921"/>
    <w:rsid w:val="005B55EC"/>
    <w:rsid w:val="005C0431"/>
    <w:rsid w:val="005C3AC4"/>
    <w:rsid w:val="005C3BB8"/>
    <w:rsid w:val="005C56C6"/>
    <w:rsid w:val="005F0DF6"/>
    <w:rsid w:val="005F7C95"/>
    <w:rsid w:val="006009A1"/>
    <w:rsid w:val="00605348"/>
    <w:rsid w:val="00611FFA"/>
    <w:rsid w:val="006247CB"/>
    <w:rsid w:val="0064056B"/>
    <w:rsid w:val="00645AD1"/>
    <w:rsid w:val="00686204"/>
    <w:rsid w:val="00687F3D"/>
    <w:rsid w:val="006A1F02"/>
    <w:rsid w:val="006B31F2"/>
    <w:rsid w:val="006B4126"/>
    <w:rsid w:val="006C35D6"/>
    <w:rsid w:val="006C58C8"/>
    <w:rsid w:val="00704400"/>
    <w:rsid w:val="00704DE3"/>
    <w:rsid w:val="00706C43"/>
    <w:rsid w:val="00710422"/>
    <w:rsid w:val="00720B0B"/>
    <w:rsid w:val="00721CDF"/>
    <w:rsid w:val="0073781A"/>
    <w:rsid w:val="00740EF6"/>
    <w:rsid w:val="00743529"/>
    <w:rsid w:val="007661D0"/>
    <w:rsid w:val="0077762A"/>
    <w:rsid w:val="007815AB"/>
    <w:rsid w:val="00787148"/>
    <w:rsid w:val="007931EE"/>
    <w:rsid w:val="00793FC8"/>
    <w:rsid w:val="0079558E"/>
    <w:rsid w:val="00796F83"/>
    <w:rsid w:val="007A609E"/>
    <w:rsid w:val="007B1002"/>
    <w:rsid w:val="007B5497"/>
    <w:rsid w:val="007B74C0"/>
    <w:rsid w:val="007D3FD0"/>
    <w:rsid w:val="008222F6"/>
    <w:rsid w:val="0082231E"/>
    <w:rsid w:val="00831855"/>
    <w:rsid w:val="0084003F"/>
    <w:rsid w:val="008444F6"/>
    <w:rsid w:val="00852606"/>
    <w:rsid w:val="00856FAD"/>
    <w:rsid w:val="00860D6E"/>
    <w:rsid w:val="0087247D"/>
    <w:rsid w:val="008A315B"/>
    <w:rsid w:val="008A3BFC"/>
    <w:rsid w:val="008B3AAC"/>
    <w:rsid w:val="008D529C"/>
    <w:rsid w:val="008E2A84"/>
    <w:rsid w:val="008E5057"/>
    <w:rsid w:val="008F707E"/>
    <w:rsid w:val="00916BA4"/>
    <w:rsid w:val="00931D5B"/>
    <w:rsid w:val="00932625"/>
    <w:rsid w:val="00943211"/>
    <w:rsid w:val="009623FE"/>
    <w:rsid w:val="00970F5C"/>
    <w:rsid w:val="009756DE"/>
    <w:rsid w:val="00980A5F"/>
    <w:rsid w:val="00991D1A"/>
    <w:rsid w:val="009A5640"/>
    <w:rsid w:val="009B2B5C"/>
    <w:rsid w:val="009B436B"/>
    <w:rsid w:val="009C1185"/>
    <w:rsid w:val="009C4B9E"/>
    <w:rsid w:val="009E2ED7"/>
    <w:rsid w:val="009F13F0"/>
    <w:rsid w:val="00A01D99"/>
    <w:rsid w:val="00A0239D"/>
    <w:rsid w:val="00A11143"/>
    <w:rsid w:val="00A358B3"/>
    <w:rsid w:val="00A55ECF"/>
    <w:rsid w:val="00A569CF"/>
    <w:rsid w:val="00A63329"/>
    <w:rsid w:val="00A72259"/>
    <w:rsid w:val="00AA1954"/>
    <w:rsid w:val="00AB202F"/>
    <w:rsid w:val="00AC539D"/>
    <w:rsid w:val="00AD4108"/>
    <w:rsid w:val="00AE0286"/>
    <w:rsid w:val="00AF6DFD"/>
    <w:rsid w:val="00B05017"/>
    <w:rsid w:val="00B051AC"/>
    <w:rsid w:val="00B12B07"/>
    <w:rsid w:val="00B4353B"/>
    <w:rsid w:val="00B55508"/>
    <w:rsid w:val="00B61F61"/>
    <w:rsid w:val="00B847A0"/>
    <w:rsid w:val="00B85615"/>
    <w:rsid w:val="00B85906"/>
    <w:rsid w:val="00BB023F"/>
    <w:rsid w:val="00BC0721"/>
    <w:rsid w:val="00BC420B"/>
    <w:rsid w:val="00BF3E61"/>
    <w:rsid w:val="00C01D5C"/>
    <w:rsid w:val="00C15899"/>
    <w:rsid w:val="00C570FA"/>
    <w:rsid w:val="00C627BD"/>
    <w:rsid w:val="00C644F8"/>
    <w:rsid w:val="00C64930"/>
    <w:rsid w:val="00C704E3"/>
    <w:rsid w:val="00C75394"/>
    <w:rsid w:val="00CB7061"/>
    <w:rsid w:val="00CB7257"/>
    <w:rsid w:val="00CC53E9"/>
    <w:rsid w:val="00CD2ECB"/>
    <w:rsid w:val="00CF428D"/>
    <w:rsid w:val="00D1561C"/>
    <w:rsid w:val="00D56FFF"/>
    <w:rsid w:val="00D614A7"/>
    <w:rsid w:val="00D64F78"/>
    <w:rsid w:val="00D67700"/>
    <w:rsid w:val="00D76669"/>
    <w:rsid w:val="00DB4675"/>
    <w:rsid w:val="00DB47DC"/>
    <w:rsid w:val="00DE377D"/>
    <w:rsid w:val="00E13F1D"/>
    <w:rsid w:val="00E405D0"/>
    <w:rsid w:val="00E540C0"/>
    <w:rsid w:val="00E5470B"/>
    <w:rsid w:val="00E55A42"/>
    <w:rsid w:val="00E705B7"/>
    <w:rsid w:val="00EB154E"/>
    <w:rsid w:val="00EC5EA9"/>
    <w:rsid w:val="00EE4332"/>
    <w:rsid w:val="00F10232"/>
    <w:rsid w:val="00F16654"/>
    <w:rsid w:val="00F44DBC"/>
    <w:rsid w:val="00F64A32"/>
    <w:rsid w:val="00F85D51"/>
    <w:rsid w:val="00FA028B"/>
    <w:rsid w:val="00FA3203"/>
    <w:rsid w:val="00FC6A5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CA65D"/>
  <w15:docId w15:val="{54AE2A04-FB54-444B-A89C-55C051BF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640"/>
    <w:rPr>
      <w:rFonts w:ascii="Book Antiqua" w:hAnsi="Book Antiqu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061F5"/>
    <w:pPr>
      <w:tabs>
        <w:tab w:val="center" w:pos="4320"/>
        <w:tab w:val="right" w:pos="8640"/>
      </w:tabs>
    </w:pPr>
  </w:style>
  <w:style w:type="character" w:customStyle="1" w:styleId="En-tteCar">
    <w:name w:val="En-tête Car"/>
    <w:basedOn w:val="Policepardfaut"/>
    <w:link w:val="En-tte"/>
    <w:uiPriority w:val="99"/>
    <w:rsid w:val="001061F5"/>
    <w:rPr>
      <w:rFonts w:ascii="Book Antiqua" w:hAnsi="Book Antiqua"/>
    </w:rPr>
  </w:style>
  <w:style w:type="paragraph" w:styleId="Pieddepage">
    <w:name w:val="footer"/>
    <w:basedOn w:val="Normal"/>
    <w:link w:val="PieddepageCar"/>
    <w:uiPriority w:val="99"/>
    <w:unhideWhenUsed/>
    <w:rsid w:val="001061F5"/>
    <w:pPr>
      <w:tabs>
        <w:tab w:val="center" w:pos="4320"/>
        <w:tab w:val="right" w:pos="8640"/>
      </w:tabs>
    </w:pPr>
  </w:style>
  <w:style w:type="character" w:customStyle="1" w:styleId="PieddepageCar">
    <w:name w:val="Pied de page Car"/>
    <w:basedOn w:val="Policepardfaut"/>
    <w:link w:val="Pieddepage"/>
    <w:uiPriority w:val="99"/>
    <w:rsid w:val="001061F5"/>
    <w:rPr>
      <w:rFonts w:ascii="Book Antiqua" w:hAnsi="Book Antiqua"/>
    </w:rPr>
  </w:style>
  <w:style w:type="paragraph" w:styleId="Textedebulles">
    <w:name w:val="Balloon Text"/>
    <w:basedOn w:val="Normal"/>
    <w:link w:val="TextedebullesCar"/>
    <w:uiPriority w:val="99"/>
    <w:semiHidden/>
    <w:unhideWhenUsed/>
    <w:rsid w:val="001061F5"/>
    <w:rPr>
      <w:rFonts w:ascii="Tahoma" w:hAnsi="Tahoma" w:cs="Tahoma"/>
      <w:sz w:val="16"/>
      <w:szCs w:val="16"/>
    </w:rPr>
  </w:style>
  <w:style w:type="character" w:customStyle="1" w:styleId="TextedebullesCar">
    <w:name w:val="Texte de bulles Car"/>
    <w:basedOn w:val="Policepardfaut"/>
    <w:link w:val="Textedebulles"/>
    <w:uiPriority w:val="99"/>
    <w:semiHidden/>
    <w:rsid w:val="001061F5"/>
    <w:rPr>
      <w:rFonts w:ascii="Tahoma" w:hAnsi="Tahoma" w:cs="Tahoma"/>
      <w:sz w:val="16"/>
      <w:szCs w:val="16"/>
    </w:rPr>
  </w:style>
  <w:style w:type="paragraph" w:styleId="Retraitcorpsdetexte">
    <w:name w:val="Body Text Indent"/>
    <w:basedOn w:val="Normal"/>
    <w:link w:val="RetraitcorpsdetexteCar"/>
    <w:unhideWhenUsed/>
    <w:rsid w:val="000F0053"/>
    <w:pPr>
      <w:tabs>
        <w:tab w:val="left" w:pos="1701"/>
        <w:tab w:val="center" w:pos="5954"/>
      </w:tabs>
      <w:ind w:left="1701"/>
    </w:pPr>
    <w:rPr>
      <w:rFonts w:ascii="Times New Roman" w:eastAsia="Times New Roman" w:hAnsi="Times New Roman" w:cs="Times New Roman"/>
      <w:sz w:val="24"/>
      <w:szCs w:val="20"/>
    </w:rPr>
  </w:style>
  <w:style w:type="character" w:customStyle="1" w:styleId="RetraitcorpsdetexteCar">
    <w:name w:val="Retrait corps de texte Car"/>
    <w:basedOn w:val="Policepardfaut"/>
    <w:link w:val="Retraitcorpsdetexte"/>
    <w:rsid w:val="000F0053"/>
    <w:rPr>
      <w:rFonts w:ascii="Times New Roman" w:eastAsia="Times New Roman" w:hAnsi="Times New Roman" w:cs="Times New Roman"/>
      <w:sz w:val="24"/>
      <w:szCs w:val="20"/>
    </w:rPr>
  </w:style>
  <w:style w:type="paragraph" w:styleId="Retraitcorpsdetexte3">
    <w:name w:val="Body Text Indent 3"/>
    <w:basedOn w:val="Normal"/>
    <w:link w:val="Retraitcorpsdetexte3Car"/>
    <w:uiPriority w:val="99"/>
    <w:semiHidden/>
    <w:unhideWhenUsed/>
    <w:rsid w:val="00031EB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031EB4"/>
    <w:rPr>
      <w:rFonts w:ascii="Book Antiqua" w:hAnsi="Book Antiqua"/>
      <w:sz w:val="16"/>
      <w:szCs w:val="16"/>
    </w:rPr>
  </w:style>
  <w:style w:type="paragraph" w:styleId="NormalWeb">
    <w:name w:val="Normal (Web)"/>
    <w:basedOn w:val="Normal"/>
    <w:uiPriority w:val="99"/>
    <w:semiHidden/>
    <w:unhideWhenUsed/>
    <w:rsid w:val="0047193F"/>
    <w:rPr>
      <w:rFonts w:ascii="Times New Roman" w:hAnsi="Times New Roman" w:cs="Times New Roman"/>
      <w:sz w:val="24"/>
      <w:szCs w:val="24"/>
    </w:rPr>
  </w:style>
  <w:style w:type="paragraph" w:styleId="Paragraphedeliste">
    <w:name w:val="List Paragraph"/>
    <w:basedOn w:val="Normal"/>
    <w:uiPriority w:val="34"/>
    <w:qFormat/>
    <w:rsid w:val="009B4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07916">
      <w:bodyDiv w:val="1"/>
      <w:marLeft w:val="0"/>
      <w:marRight w:val="0"/>
      <w:marTop w:val="0"/>
      <w:marBottom w:val="0"/>
      <w:divBdr>
        <w:top w:val="none" w:sz="0" w:space="0" w:color="auto"/>
        <w:left w:val="none" w:sz="0" w:space="0" w:color="auto"/>
        <w:bottom w:val="none" w:sz="0" w:space="0" w:color="auto"/>
        <w:right w:val="none" w:sz="0" w:space="0" w:color="auto"/>
      </w:divBdr>
    </w:div>
    <w:div w:id="624775587">
      <w:bodyDiv w:val="1"/>
      <w:marLeft w:val="0"/>
      <w:marRight w:val="0"/>
      <w:marTop w:val="0"/>
      <w:marBottom w:val="0"/>
      <w:divBdr>
        <w:top w:val="none" w:sz="0" w:space="0" w:color="auto"/>
        <w:left w:val="none" w:sz="0" w:space="0" w:color="auto"/>
        <w:bottom w:val="none" w:sz="0" w:space="0" w:color="auto"/>
        <w:right w:val="none" w:sz="0" w:space="0" w:color="auto"/>
      </w:divBdr>
    </w:div>
    <w:div w:id="813256703">
      <w:bodyDiv w:val="1"/>
      <w:marLeft w:val="0"/>
      <w:marRight w:val="0"/>
      <w:marTop w:val="0"/>
      <w:marBottom w:val="0"/>
      <w:divBdr>
        <w:top w:val="none" w:sz="0" w:space="0" w:color="auto"/>
        <w:left w:val="none" w:sz="0" w:space="0" w:color="auto"/>
        <w:bottom w:val="none" w:sz="0" w:space="0" w:color="auto"/>
        <w:right w:val="none" w:sz="0" w:space="0" w:color="auto"/>
      </w:divBdr>
    </w:div>
    <w:div w:id="878013879">
      <w:bodyDiv w:val="1"/>
      <w:marLeft w:val="0"/>
      <w:marRight w:val="0"/>
      <w:marTop w:val="0"/>
      <w:marBottom w:val="0"/>
      <w:divBdr>
        <w:top w:val="none" w:sz="0" w:space="0" w:color="auto"/>
        <w:left w:val="none" w:sz="0" w:space="0" w:color="auto"/>
        <w:bottom w:val="none" w:sz="0" w:space="0" w:color="auto"/>
        <w:right w:val="none" w:sz="0" w:space="0" w:color="auto"/>
      </w:divBdr>
    </w:div>
    <w:div w:id="1357582204">
      <w:bodyDiv w:val="1"/>
      <w:marLeft w:val="0"/>
      <w:marRight w:val="0"/>
      <w:marTop w:val="0"/>
      <w:marBottom w:val="0"/>
      <w:divBdr>
        <w:top w:val="none" w:sz="0" w:space="0" w:color="auto"/>
        <w:left w:val="none" w:sz="0" w:space="0" w:color="auto"/>
        <w:bottom w:val="none" w:sz="0" w:space="0" w:color="auto"/>
        <w:right w:val="none" w:sz="0" w:space="0" w:color="auto"/>
      </w:divBdr>
    </w:div>
    <w:div w:id="1531258866">
      <w:bodyDiv w:val="1"/>
      <w:marLeft w:val="0"/>
      <w:marRight w:val="0"/>
      <w:marTop w:val="0"/>
      <w:marBottom w:val="0"/>
      <w:divBdr>
        <w:top w:val="none" w:sz="0" w:space="0" w:color="auto"/>
        <w:left w:val="none" w:sz="0" w:space="0" w:color="auto"/>
        <w:bottom w:val="none" w:sz="0" w:space="0" w:color="auto"/>
        <w:right w:val="none" w:sz="0" w:space="0" w:color="auto"/>
      </w:divBdr>
    </w:div>
    <w:div w:id="1667779138">
      <w:bodyDiv w:val="1"/>
      <w:marLeft w:val="0"/>
      <w:marRight w:val="0"/>
      <w:marTop w:val="0"/>
      <w:marBottom w:val="0"/>
      <w:divBdr>
        <w:top w:val="none" w:sz="0" w:space="0" w:color="auto"/>
        <w:left w:val="none" w:sz="0" w:space="0" w:color="auto"/>
        <w:bottom w:val="none" w:sz="0" w:space="0" w:color="auto"/>
        <w:right w:val="none" w:sz="0" w:space="0" w:color="auto"/>
      </w:divBdr>
    </w:div>
    <w:div w:id="1801149091">
      <w:bodyDiv w:val="1"/>
      <w:marLeft w:val="0"/>
      <w:marRight w:val="0"/>
      <w:marTop w:val="0"/>
      <w:marBottom w:val="0"/>
      <w:divBdr>
        <w:top w:val="none" w:sz="0" w:space="0" w:color="auto"/>
        <w:left w:val="none" w:sz="0" w:space="0" w:color="auto"/>
        <w:bottom w:val="none" w:sz="0" w:space="0" w:color="auto"/>
        <w:right w:val="none" w:sz="0" w:space="0" w:color="auto"/>
      </w:divBdr>
    </w:div>
    <w:div w:id="1813984659">
      <w:bodyDiv w:val="1"/>
      <w:marLeft w:val="0"/>
      <w:marRight w:val="0"/>
      <w:marTop w:val="0"/>
      <w:marBottom w:val="0"/>
      <w:divBdr>
        <w:top w:val="none" w:sz="0" w:space="0" w:color="auto"/>
        <w:left w:val="none" w:sz="0" w:space="0" w:color="auto"/>
        <w:bottom w:val="none" w:sz="0" w:space="0" w:color="auto"/>
        <w:right w:val="none" w:sz="0" w:space="0" w:color="auto"/>
      </w:divBdr>
    </w:div>
    <w:div w:id="1824273503">
      <w:bodyDiv w:val="1"/>
      <w:marLeft w:val="0"/>
      <w:marRight w:val="0"/>
      <w:marTop w:val="0"/>
      <w:marBottom w:val="0"/>
      <w:divBdr>
        <w:top w:val="none" w:sz="0" w:space="0" w:color="auto"/>
        <w:left w:val="none" w:sz="0" w:space="0" w:color="auto"/>
        <w:bottom w:val="none" w:sz="0" w:space="0" w:color="auto"/>
        <w:right w:val="none" w:sz="0" w:space="0" w:color="auto"/>
      </w:divBdr>
    </w:div>
    <w:div w:id="1852721984">
      <w:bodyDiv w:val="1"/>
      <w:marLeft w:val="0"/>
      <w:marRight w:val="0"/>
      <w:marTop w:val="0"/>
      <w:marBottom w:val="0"/>
      <w:divBdr>
        <w:top w:val="none" w:sz="0" w:space="0" w:color="auto"/>
        <w:left w:val="none" w:sz="0" w:space="0" w:color="auto"/>
        <w:bottom w:val="none" w:sz="0" w:space="0" w:color="auto"/>
        <w:right w:val="none" w:sz="0" w:space="0" w:color="auto"/>
      </w:divBdr>
    </w:div>
    <w:div w:id="190567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E905044C85264899A4C06F8A72B9E9" ma:contentTypeVersion="13" ma:contentTypeDescription="Crée un document." ma:contentTypeScope="" ma:versionID="60e823a52bb5cc075a978141c2c479df">
  <xsd:schema xmlns:xsd="http://www.w3.org/2001/XMLSchema" xmlns:xs="http://www.w3.org/2001/XMLSchema" xmlns:p="http://schemas.microsoft.com/office/2006/metadata/properties" xmlns:ns2="b278f8f6-ce4d-48c9-ab13-6cc875a11d96" xmlns:ns3="29fe789a-4f47-4162-9b13-e1b2c093ea58" targetNamespace="http://schemas.microsoft.com/office/2006/metadata/properties" ma:root="true" ma:fieldsID="ffd5561b99263ed7bf8aae9b1afbf0dc" ns2:_="" ns3:_="">
    <xsd:import namespace="b278f8f6-ce4d-48c9-ab13-6cc875a11d96"/>
    <xsd:import namespace="29fe789a-4f47-4162-9b13-e1b2c093ea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8f8f6-ce4d-48c9-ab13-6cc875a11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4a565d5b-ae80-4990-be65-9d0533083b6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fe789a-4f47-4162-9b13-e1b2c093ea5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aac1dda-fa6b-4003-a23e-97d3b6f31eb6}" ma:internalName="TaxCatchAll" ma:showField="CatchAllData" ma:web="29fe789a-4f47-4162-9b13-e1b2c093e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78f8f6-ce4d-48c9-ab13-6cc875a11d96">
      <Terms xmlns="http://schemas.microsoft.com/office/infopath/2007/PartnerControls"/>
    </lcf76f155ced4ddcb4097134ff3c332f>
    <TaxCatchAll xmlns="29fe789a-4f47-4162-9b13-e1b2c093ea58" xsi:nil="true"/>
  </documentManagement>
</p:properties>
</file>

<file path=customXml/itemProps1.xml><?xml version="1.0" encoding="utf-8"?>
<ds:datastoreItem xmlns:ds="http://schemas.openxmlformats.org/officeDocument/2006/customXml" ds:itemID="{C0362C0E-6AB8-4013-8A57-2E6A8626F698}">
  <ds:schemaRefs>
    <ds:schemaRef ds:uri="http://schemas.microsoft.com/sharepoint/v3/contenttype/forms"/>
  </ds:schemaRefs>
</ds:datastoreItem>
</file>

<file path=customXml/itemProps2.xml><?xml version="1.0" encoding="utf-8"?>
<ds:datastoreItem xmlns:ds="http://schemas.openxmlformats.org/officeDocument/2006/customXml" ds:itemID="{0CC98892-BABA-487B-AEB2-2DE54525C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8f8f6-ce4d-48c9-ab13-6cc875a11d96"/>
    <ds:schemaRef ds:uri="29fe789a-4f47-4162-9b13-e1b2c093e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B7BD07-4330-457D-A1D7-E841EF724ECD}">
  <ds:schemaRefs>
    <ds:schemaRef ds:uri="http://schemas.microsoft.com/office/2006/metadata/properties"/>
    <ds:schemaRef ds:uri="http://schemas.microsoft.com/office/infopath/2007/PartnerControls"/>
    <ds:schemaRef ds:uri="698b6ebd-668d-4e28-bcc1-4636dce5cb19"/>
    <ds:schemaRef ds:uri="b278f8f6-ce4d-48c9-ab13-6cc875a11d96"/>
    <ds:schemaRef ds:uri="29fe789a-4f47-4162-9b13-e1b2c093ea58"/>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11</Pages>
  <Words>4157</Words>
  <Characters>22409</Characters>
  <Application>Microsoft Office Word</Application>
  <DocSecurity>0</DocSecurity>
  <Lines>589</Lines>
  <Paragraphs>273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monoposte</dc:creator>
  <cp:lastModifiedBy>Rachel Cossette</cp:lastModifiedBy>
  <cp:revision>20</cp:revision>
  <cp:lastPrinted>2026-04-30T15:55:00Z</cp:lastPrinted>
  <dcterms:created xsi:type="dcterms:W3CDTF">2026-04-21T18:06:00Z</dcterms:created>
  <dcterms:modified xsi:type="dcterms:W3CDTF">2026-04-30T17:28:00Z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0x0101005AE905044C85264899A4C06F8A72B9E9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